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84E20" w14:textId="77777777" w:rsidR="001F218D" w:rsidRPr="00C976DC" w:rsidRDefault="001F218D" w:rsidP="001F218D">
      <w:pPr>
        <w:tabs>
          <w:tab w:val="left" w:pos="270"/>
        </w:tabs>
        <w:suppressAutoHyphens/>
        <w:spacing w:line="240" w:lineRule="atLeast"/>
        <w:rPr>
          <w:rFonts w:asciiTheme="minorHAnsi" w:hAnsiTheme="minorHAnsi"/>
          <w:b/>
          <w:bCs/>
          <w:sz w:val="22"/>
          <w:szCs w:val="22"/>
        </w:rPr>
      </w:pPr>
      <w:bookmarkStart w:id="0" w:name="_GoBack"/>
      <w:bookmarkEnd w:id="0"/>
      <w:r>
        <w:rPr>
          <w:rFonts w:asciiTheme="minorHAnsi" w:hAnsiTheme="minorHAnsi"/>
          <w:b/>
          <w:bCs/>
          <w:noProof/>
          <w:sz w:val="22"/>
          <w:szCs w:val="22"/>
        </w:rPr>
        <w:drawing>
          <wp:inline distT="0" distB="0" distL="0" distR="0" wp14:anchorId="0FE07042" wp14:editId="303F44C2">
            <wp:extent cx="5943600" cy="1581150"/>
            <wp:effectExtent l="0" t="0" r="0" b="0"/>
            <wp:docPr id="6" name="Picture 6" descr="Macintosh HD:Users:javalos:Documents:CCSJ: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valos:Documents:CCSJ:Untitle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81150"/>
                    </a:xfrm>
                    <a:prstGeom prst="rect">
                      <a:avLst/>
                    </a:prstGeom>
                    <a:noFill/>
                    <a:ln>
                      <a:noFill/>
                    </a:ln>
                  </pic:spPr>
                </pic:pic>
              </a:graphicData>
            </a:graphic>
          </wp:inline>
        </w:drawing>
      </w:r>
    </w:p>
    <w:p w14:paraId="0B19E06B" w14:textId="77777777" w:rsidR="001F218D" w:rsidRDefault="001F218D" w:rsidP="001F218D">
      <w:pPr>
        <w:rPr>
          <w:rFonts w:ascii="proxima-nova-soft" w:hAnsi="proxima-nova-soft"/>
          <w:color w:val="434345"/>
          <w:shd w:val="clear" w:color="auto" w:fill="FFFFFF"/>
        </w:rPr>
      </w:pPr>
    </w:p>
    <w:p w14:paraId="7AC32496" w14:textId="77777777" w:rsidR="001F218D" w:rsidRDefault="001F218D" w:rsidP="001F218D">
      <w:pPr>
        <w:rPr>
          <w:i/>
          <w:color w:val="434345"/>
          <w:sz w:val="20"/>
          <w:szCs w:val="20"/>
          <w:shd w:val="clear" w:color="auto" w:fill="FFFFFF"/>
        </w:rPr>
      </w:pPr>
      <w:r w:rsidRPr="001F218D">
        <w:rPr>
          <w:i/>
          <w:color w:val="434345"/>
          <w:sz w:val="20"/>
          <w:szCs w:val="20"/>
          <w:shd w:val="clear" w:color="auto" w:fill="FFFFFF"/>
        </w:rPr>
        <w:t>Calumet College of St. Joseph is a Catholic institution of higher learning dedicated to the academic, spiritual and ethical development of undergraduate and graduate students. Informed by the values of its founding religious community, the Missionaries of the Precious Blood (C.PP.S.), the College promotes the inherent dignity of all people, social justice, an ethic of service, student empowerment, opportunity, and lifelong learning.</w:t>
      </w:r>
    </w:p>
    <w:p w14:paraId="6DA4111B" w14:textId="77777777" w:rsidR="00D7257C" w:rsidRDefault="00D7257C" w:rsidP="001F218D">
      <w:pPr>
        <w:rPr>
          <w:i/>
          <w:color w:val="434345"/>
          <w:sz w:val="20"/>
          <w:szCs w:val="20"/>
          <w:shd w:val="clear" w:color="auto" w:fill="FFFFFF"/>
        </w:rPr>
      </w:pPr>
    </w:p>
    <w:p w14:paraId="4A313544" w14:textId="42023190" w:rsidR="00D7257C" w:rsidRPr="001F218D" w:rsidRDefault="00D7257C" w:rsidP="001F218D">
      <w:pPr>
        <w:rPr>
          <w:i/>
          <w:sz w:val="20"/>
          <w:szCs w:val="20"/>
        </w:rPr>
      </w:pPr>
      <w:r>
        <w:rPr>
          <w:i/>
          <w:color w:val="434345"/>
          <w:sz w:val="20"/>
          <w:szCs w:val="20"/>
          <w:shd w:val="clear" w:color="auto" w:fill="FFFFFF"/>
        </w:rPr>
        <w:t>We are committed to the Five Pillars of a CCSJ Education:</w:t>
      </w:r>
      <w:r w:rsidR="00C4101E">
        <w:rPr>
          <w:i/>
          <w:color w:val="434345"/>
          <w:sz w:val="20"/>
          <w:szCs w:val="20"/>
          <w:shd w:val="clear" w:color="auto" w:fill="FFFFFF"/>
        </w:rPr>
        <w:t xml:space="preserve"> The CCSJ graduate will be</w:t>
      </w:r>
      <w:r>
        <w:rPr>
          <w:i/>
          <w:color w:val="434345"/>
          <w:sz w:val="20"/>
          <w:szCs w:val="20"/>
          <w:shd w:val="clear" w:color="auto" w:fill="FFFFFF"/>
        </w:rPr>
        <w:t xml:space="preserve"> </w:t>
      </w:r>
      <w:r w:rsidR="00C4101E">
        <w:rPr>
          <w:i/>
          <w:color w:val="434345"/>
          <w:sz w:val="20"/>
          <w:szCs w:val="20"/>
          <w:shd w:val="clear" w:color="auto" w:fill="FFFFFF"/>
        </w:rPr>
        <w:t xml:space="preserve">Open to Growth, Intellectually Competent, Religious, Loving, and Committed to Doing Justice. This class, as outlined below, will help you to achieve those goals.  </w:t>
      </w:r>
    </w:p>
    <w:p w14:paraId="2B5F9428" w14:textId="77777777" w:rsidR="001F218D" w:rsidRPr="001F218D" w:rsidRDefault="001F218D" w:rsidP="001F218D">
      <w:pPr>
        <w:suppressAutoHyphens/>
        <w:spacing w:line="240" w:lineRule="atLeast"/>
        <w:rPr>
          <w:b/>
          <w:bCs/>
          <w:sz w:val="22"/>
          <w:szCs w:val="22"/>
        </w:rPr>
      </w:pPr>
    </w:p>
    <w:p w14:paraId="0CC38F09" w14:textId="4368C8E3" w:rsidR="001F218D" w:rsidRPr="001F218D" w:rsidRDefault="00E8110A" w:rsidP="001F218D">
      <w:pPr>
        <w:suppressAutoHyphens/>
        <w:spacing w:line="240" w:lineRule="atLeast"/>
        <w:rPr>
          <w:b/>
          <w:bCs/>
          <w:sz w:val="28"/>
          <w:szCs w:val="28"/>
        </w:rPr>
      </w:pPr>
      <w:r>
        <w:rPr>
          <w:b/>
          <w:bCs/>
          <w:sz w:val="28"/>
          <w:szCs w:val="28"/>
        </w:rPr>
        <w:t>COURSE SYLLABUS, Fall 20</w:t>
      </w:r>
      <w:r w:rsidR="004770A2">
        <w:rPr>
          <w:b/>
          <w:bCs/>
          <w:sz w:val="28"/>
          <w:szCs w:val="28"/>
        </w:rPr>
        <w:t>20</w:t>
      </w:r>
      <w:r w:rsidR="002311E1">
        <w:rPr>
          <w:b/>
          <w:bCs/>
          <w:sz w:val="28"/>
          <w:szCs w:val="28"/>
        </w:rPr>
        <w:t>/Spring 2021</w:t>
      </w:r>
    </w:p>
    <w:p w14:paraId="45531134" w14:textId="1B39C32F" w:rsidR="001F218D" w:rsidRPr="001F218D" w:rsidRDefault="001F218D" w:rsidP="001F218D">
      <w:pPr>
        <w:pBdr>
          <w:top w:val="single" w:sz="4" w:space="1" w:color="auto"/>
          <w:left w:val="single" w:sz="4" w:space="4" w:color="auto"/>
          <w:bottom w:val="single" w:sz="4" w:space="1" w:color="auto"/>
          <w:right w:val="single" w:sz="4" w:space="4" w:color="auto"/>
        </w:pBdr>
        <w:suppressAutoHyphens/>
        <w:spacing w:line="240" w:lineRule="atLeast"/>
        <w:jc w:val="center"/>
        <w:rPr>
          <w:b/>
          <w:color w:val="000000" w:themeColor="text1"/>
          <w:sz w:val="28"/>
          <w:szCs w:val="28"/>
        </w:rPr>
      </w:pPr>
      <w:r w:rsidRPr="001F218D">
        <w:rPr>
          <w:b/>
          <w:bCs/>
          <w:color w:val="C00000"/>
          <w:sz w:val="28"/>
          <w:szCs w:val="28"/>
        </w:rPr>
        <w:t xml:space="preserve">Course:  </w:t>
      </w:r>
      <w:r w:rsidR="00634D1F">
        <w:rPr>
          <w:b/>
          <w:bCs/>
          <w:color w:val="C00000"/>
          <w:sz w:val="28"/>
          <w:szCs w:val="28"/>
        </w:rPr>
        <w:t>&lt;indicate fall or spring&gt;</w:t>
      </w:r>
    </w:p>
    <w:p w14:paraId="1EC7D5EE" w14:textId="77777777" w:rsidR="001F218D" w:rsidRPr="001F218D" w:rsidRDefault="001F218D" w:rsidP="001F218D">
      <w:pPr>
        <w:suppressAutoHyphens/>
        <w:spacing w:line="240" w:lineRule="atLeast"/>
        <w:rPr>
          <w:b/>
          <w:bCs/>
          <w:sz w:val="28"/>
          <w:szCs w:val="28"/>
        </w:rPr>
      </w:pPr>
    </w:p>
    <w:tbl>
      <w:tblPr>
        <w:tblStyle w:val="TableGrid"/>
        <w:tblW w:w="0" w:type="auto"/>
        <w:tblLook w:val="04A0" w:firstRow="1" w:lastRow="0" w:firstColumn="1" w:lastColumn="0" w:noHBand="0" w:noVBand="1"/>
      </w:tblPr>
      <w:tblGrid>
        <w:gridCol w:w="2234"/>
        <w:gridCol w:w="7116"/>
      </w:tblGrid>
      <w:tr w:rsidR="001F218D" w:rsidRPr="001F218D" w14:paraId="477B7193" w14:textId="77777777" w:rsidTr="00A57EF3">
        <w:tc>
          <w:tcPr>
            <w:tcW w:w="9576" w:type="dxa"/>
            <w:gridSpan w:val="2"/>
          </w:tcPr>
          <w:p w14:paraId="7366BD5C" w14:textId="77777777" w:rsidR="001F218D" w:rsidRPr="001F218D" w:rsidRDefault="001F218D" w:rsidP="00A57EF3">
            <w:pPr>
              <w:pBdr>
                <w:top w:val="single" w:sz="4" w:space="1" w:color="auto"/>
                <w:left w:val="single" w:sz="4" w:space="4" w:color="auto"/>
                <w:bottom w:val="single" w:sz="4" w:space="1" w:color="auto"/>
                <w:right w:val="single" w:sz="4" w:space="4" w:color="auto"/>
              </w:pBdr>
              <w:suppressAutoHyphens/>
              <w:spacing w:line="240" w:lineRule="atLeast"/>
              <w:jc w:val="center"/>
              <w:rPr>
                <w:b/>
                <w:bCs/>
                <w:sz w:val="28"/>
                <w:szCs w:val="28"/>
              </w:rPr>
            </w:pPr>
            <w:r w:rsidRPr="001F218D">
              <w:rPr>
                <w:b/>
                <w:bCs/>
                <w:sz w:val="28"/>
                <w:szCs w:val="28"/>
              </w:rPr>
              <w:t>Instructor Information:</w:t>
            </w:r>
          </w:p>
        </w:tc>
      </w:tr>
      <w:tr w:rsidR="001F218D" w:rsidRPr="001F218D" w14:paraId="671D7FC6" w14:textId="77777777" w:rsidTr="00A57EF3">
        <w:tc>
          <w:tcPr>
            <w:tcW w:w="2268" w:type="dxa"/>
          </w:tcPr>
          <w:p w14:paraId="65C0F7AE" w14:textId="77777777" w:rsidR="001F218D" w:rsidRPr="0096794A" w:rsidRDefault="001F218D" w:rsidP="00A57EF3">
            <w:pPr>
              <w:pBdr>
                <w:top w:val="single" w:sz="4" w:space="1" w:color="auto"/>
                <w:left w:val="single" w:sz="4" w:space="4" w:color="auto"/>
                <w:bottom w:val="single" w:sz="4" w:space="1" w:color="auto"/>
                <w:right w:val="single" w:sz="4" w:space="4" w:color="auto"/>
              </w:pBdr>
              <w:suppressAutoHyphens/>
              <w:spacing w:line="240" w:lineRule="atLeast"/>
              <w:rPr>
                <w:b/>
                <w:sz w:val="22"/>
                <w:szCs w:val="22"/>
              </w:rPr>
            </w:pPr>
            <w:r w:rsidRPr="0096794A">
              <w:rPr>
                <w:b/>
                <w:sz w:val="22"/>
                <w:szCs w:val="22"/>
              </w:rPr>
              <w:t>Instructor Name</w:t>
            </w:r>
          </w:p>
        </w:tc>
        <w:tc>
          <w:tcPr>
            <w:tcW w:w="7308" w:type="dxa"/>
          </w:tcPr>
          <w:p w14:paraId="36EAC1E7" w14:textId="77777777" w:rsidR="001F218D" w:rsidRPr="0096794A" w:rsidRDefault="001F218D" w:rsidP="00A57EF3">
            <w:pPr>
              <w:suppressAutoHyphens/>
              <w:spacing w:line="240" w:lineRule="atLeast"/>
              <w:rPr>
                <w:bCs/>
                <w:sz w:val="22"/>
                <w:szCs w:val="22"/>
              </w:rPr>
            </w:pPr>
          </w:p>
        </w:tc>
      </w:tr>
      <w:tr w:rsidR="001F218D" w:rsidRPr="001F218D" w14:paraId="0E66FAB1" w14:textId="77777777" w:rsidTr="00A57EF3">
        <w:trPr>
          <w:trHeight w:val="314"/>
        </w:trPr>
        <w:tc>
          <w:tcPr>
            <w:tcW w:w="2268" w:type="dxa"/>
          </w:tcPr>
          <w:p w14:paraId="71BBCC5B" w14:textId="77777777" w:rsidR="001F218D" w:rsidRPr="0096794A" w:rsidRDefault="001F218D" w:rsidP="00A57EF3">
            <w:pPr>
              <w:keepNext/>
              <w:keepLines/>
              <w:pBdr>
                <w:top w:val="single" w:sz="4" w:space="1" w:color="auto"/>
                <w:left w:val="single" w:sz="4" w:space="4" w:color="auto"/>
                <w:bottom w:val="single" w:sz="4" w:space="1" w:color="auto"/>
                <w:right w:val="single" w:sz="4" w:space="4" w:color="auto"/>
              </w:pBdr>
              <w:tabs>
                <w:tab w:val="left" w:pos="-720"/>
              </w:tabs>
              <w:suppressAutoHyphens/>
              <w:spacing w:line="240" w:lineRule="atLeast"/>
              <w:rPr>
                <w:b/>
                <w:bCs/>
                <w:sz w:val="22"/>
                <w:szCs w:val="22"/>
              </w:rPr>
            </w:pPr>
            <w:r w:rsidRPr="0096794A">
              <w:rPr>
                <w:b/>
                <w:bCs/>
                <w:sz w:val="22"/>
                <w:szCs w:val="22"/>
              </w:rPr>
              <w:t>Office Number:</w:t>
            </w:r>
            <w:r w:rsidRPr="0096794A">
              <w:rPr>
                <w:b/>
                <w:bCs/>
                <w:sz w:val="22"/>
                <w:szCs w:val="22"/>
              </w:rPr>
              <w:fldChar w:fldCharType="begin"/>
            </w:r>
            <w:r w:rsidRPr="0096794A">
              <w:rPr>
                <w:b/>
                <w:bCs/>
                <w:sz w:val="22"/>
                <w:szCs w:val="22"/>
              </w:rPr>
              <w:instrText>tc  \l 1 "Office\:  "</w:instrText>
            </w:r>
            <w:r w:rsidRPr="0096794A">
              <w:rPr>
                <w:b/>
                <w:bCs/>
                <w:sz w:val="22"/>
                <w:szCs w:val="22"/>
              </w:rPr>
              <w:fldChar w:fldCharType="end"/>
            </w:r>
          </w:p>
        </w:tc>
        <w:tc>
          <w:tcPr>
            <w:tcW w:w="7308" w:type="dxa"/>
          </w:tcPr>
          <w:p w14:paraId="4C9BC1CF" w14:textId="77777777" w:rsidR="001F218D" w:rsidRPr="0096794A" w:rsidRDefault="001F218D" w:rsidP="00A57EF3">
            <w:pPr>
              <w:suppressAutoHyphens/>
              <w:spacing w:line="240" w:lineRule="atLeast"/>
              <w:rPr>
                <w:bCs/>
                <w:sz w:val="22"/>
                <w:szCs w:val="22"/>
              </w:rPr>
            </w:pPr>
          </w:p>
        </w:tc>
      </w:tr>
      <w:tr w:rsidR="001F218D" w:rsidRPr="001F218D" w14:paraId="0BF85426" w14:textId="77777777" w:rsidTr="00A57EF3">
        <w:tc>
          <w:tcPr>
            <w:tcW w:w="2268" w:type="dxa"/>
          </w:tcPr>
          <w:p w14:paraId="1FAC1FA3" w14:textId="77777777" w:rsidR="001F218D" w:rsidRPr="0096794A" w:rsidRDefault="001F218D" w:rsidP="00A57EF3">
            <w:pPr>
              <w:suppressAutoHyphens/>
              <w:spacing w:line="240" w:lineRule="atLeast"/>
              <w:rPr>
                <w:b/>
                <w:bCs/>
                <w:sz w:val="22"/>
                <w:szCs w:val="22"/>
              </w:rPr>
            </w:pPr>
            <w:r w:rsidRPr="0096794A">
              <w:rPr>
                <w:b/>
                <w:bCs/>
                <w:sz w:val="22"/>
                <w:szCs w:val="22"/>
              </w:rPr>
              <w:t>Phone Number:</w:t>
            </w:r>
          </w:p>
        </w:tc>
        <w:tc>
          <w:tcPr>
            <w:tcW w:w="7308" w:type="dxa"/>
          </w:tcPr>
          <w:p w14:paraId="294660B2" w14:textId="77777777" w:rsidR="001F218D" w:rsidRPr="0096794A" w:rsidRDefault="001F218D" w:rsidP="00A57EF3">
            <w:pPr>
              <w:suppressAutoHyphens/>
              <w:spacing w:line="240" w:lineRule="atLeast"/>
              <w:rPr>
                <w:bCs/>
                <w:sz w:val="22"/>
                <w:szCs w:val="22"/>
              </w:rPr>
            </w:pPr>
          </w:p>
        </w:tc>
      </w:tr>
      <w:tr w:rsidR="001F218D" w:rsidRPr="001F218D" w14:paraId="02664272" w14:textId="77777777" w:rsidTr="00A57EF3">
        <w:tc>
          <w:tcPr>
            <w:tcW w:w="2268" w:type="dxa"/>
          </w:tcPr>
          <w:p w14:paraId="50C0F438" w14:textId="77777777" w:rsidR="001F218D" w:rsidRPr="0096794A" w:rsidRDefault="001F218D" w:rsidP="00A57EF3">
            <w:pPr>
              <w:suppressAutoHyphens/>
              <w:spacing w:line="240" w:lineRule="atLeast"/>
              <w:rPr>
                <w:b/>
                <w:bCs/>
                <w:sz w:val="22"/>
                <w:szCs w:val="22"/>
              </w:rPr>
            </w:pPr>
            <w:r w:rsidRPr="0096794A">
              <w:rPr>
                <w:b/>
                <w:bCs/>
                <w:sz w:val="22"/>
                <w:szCs w:val="22"/>
              </w:rPr>
              <w:t>Email:</w:t>
            </w:r>
          </w:p>
        </w:tc>
        <w:tc>
          <w:tcPr>
            <w:tcW w:w="7308" w:type="dxa"/>
          </w:tcPr>
          <w:p w14:paraId="1565EDF3" w14:textId="77777777" w:rsidR="001F218D" w:rsidRPr="0096794A" w:rsidRDefault="001F218D" w:rsidP="00A57EF3">
            <w:pPr>
              <w:suppressAutoHyphens/>
              <w:spacing w:line="240" w:lineRule="atLeast"/>
              <w:rPr>
                <w:bCs/>
                <w:color w:val="FF0000"/>
                <w:sz w:val="22"/>
                <w:szCs w:val="22"/>
              </w:rPr>
            </w:pPr>
            <w:r w:rsidRPr="0096794A">
              <w:rPr>
                <w:bCs/>
                <w:color w:val="000000" w:themeColor="text1"/>
                <w:sz w:val="22"/>
                <w:szCs w:val="22"/>
              </w:rPr>
              <w:t>@ccsj.edu</w:t>
            </w:r>
            <w:r w:rsidR="0096794A" w:rsidRPr="0096794A">
              <w:rPr>
                <w:bCs/>
                <w:color w:val="000000" w:themeColor="text1"/>
                <w:sz w:val="22"/>
                <w:szCs w:val="22"/>
              </w:rPr>
              <w:t xml:space="preserve"> </w:t>
            </w:r>
            <w:r w:rsidR="0096794A" w:rsidRPr="0096794A">
              <w:rPr>
                <w:bCs/>
                <w:color w:val="FF0000"/>
                <w:sz w:val="22"/>
                <w:szCs w:val="22"/>
              </w:rPr>
              <w:t>&lt;please use your CCSJ email&gt;</w:t>
            </w:r>
          </w:p>
        </w:tc>
      </w:tr>
      <w:tr w:rsidR="001F218D" w:rsidRPr="001F218D" w14:paraId="6C870C00" w14:textId="77777777" w:rsidTr="00A57EF3">
        <w:tc>
          <w:tcPr>
            <w:tcW w:w="2268" w:type="dxa"/>
          </w:tcPr>
          <w:p w14:paraId="280FC79D" w14:textId="77777777" w:rsidR="001F218D" w:rsidRPr="0096794A" w:rsidRDefault="001F218D" w:rsidP="00A57EF3">
            <w:pPr>
              <w:suppressAutoHyphens/>
              <w:spacing w:line="240" w:lineRule="atLeast"/>
              <w:rPr>
                <w:b/>
                <w:bCs/>
                <w:sz w:val="22"/>
                <w:szCs w:val="22"/>
              </w:rPr>
            </w:pPr>
            <w:r w:rsidRPr="0096794A">
              <w:rPr>
                <w:b/>
                <w:bCs/>
                <w:sz w:val="22"/>
                <w:szCs w:val="22"/>
              </w:rPr>
              <w:t xml:space="preserve">Office Hours: </w:t>
            </w:r>
          </w:p>
        </w:tc>
        <w:tc>
          <w:tcPr>
            <w:tcW w:w="7308" w:type="dxa"/>
          </w:tcPr>
          <w:p w14:paraId="00698E5C" w14:textId="0A49FA8F" w:rsidR="001F218D" w:rsidRPr="004770A2" w:rsidRDefault="004770A2" w:rsidP="00A57EF3">
            <w:pPr>
              <w:widowControl w:val="0"/>
              <w:autoSpaceDE w:val="0"/>
              <w:autoSpaceDN w:val="0"/>
              <w:adjustRightInd w:val="0"/>
              <w:rPr>
                <w:rFonts w:eastAsiaTheme="minorEastAsia"/>
                <w:color w:val="FF0000"/>
                <w:sz w:val="22"/>
                <w:szCs w:val="22"/>
              </w:rPr>
            </w:pPr>
            <w:r>
              <w:rPr>
                <w:rFonts w:eastAsiaTheme="minorEastAsia"/>
                <w:color w:val="FF0000"/>
                <w:sz w:val="22"/>
                <w:szCs w:val="22"/>
              </w:rPr>
              <w:t xml:space="preserve">Virtual, via phone, or in-person – </w:t>
            </w:r>
            <w:r w:rsidR="009E689D">
              <w:rPr>
                <w:rFonts w:eastAsiaTheme="minorEastAsia"/>
                <w:color w:val="FF0000"/>
                <w:sz w:val="22"/>
                <w:szCs w:val="22"/>
              </w:rPr>
              <w:t>Make</w:t>
            </w:r>
            <w:r>
              <w:rPr>
                <w:rFonts w:eastAsiaTheme="minorEastAsia"/>
                <w:color w:val="FF0000"/>
                <w:sz w:val="22"/>
                <w:szCs w:val="22"/>
              </w:rPr>
              <w:t xml:space="preserve"> sure student access</w:t>
            </w:r>
            <w:r w:rsidR="009E689D">
              <w:rPr>
                <w:rFonts w:eastAsiaTheme="minorEastAsia"/>
                <w:color w:val="FF0000"/>
                <w:sz w:val="22"/>
                <w:szCs w:val="22"/>
              </w:rPr>
              <w:t xml:space="preserve"> methods and </w:t>
            </w:r>
            <w:r w:rsidR="00ED3856">
              <w:rPr>
                <w:rFonts w:eastAsiaTheme="minorEastAsia"/>
                <w:color w:val="FF0000"/>
                <w:sz w:val="22"/>
                <w:szCs w:val="22"/>
              </w:rPr>
              <w:t xml:space="preserve">available </w:t>
            </w:r>
            <w:r w:rsidR="009E689D">
              <w:rPr>
                <w:rFonts w:eastAsiaTheme="minorEastAsia"/>
                <w:color w:val="FF0000"/>
                <w:sz w:val="22"/>
                <w:szCs w:val="22"/>
              </w:rPr>
              <w:t>times</w:t>
            </w:r>
            <w:r>
              <w:rPr>
                <w:rFonts w:eastAsiaTheme="minorEastAsia"/>
                <w:color w:val="FF0000"/>
                <w:sz w:val="22"/>
                <w:szCs w:val="22"/>
              </w:rPr>
              <w:t xml:space="preserve"> </w:t>
            </w:r>
            <w:r w:rsidR="009E689D">
              <w:rPr>
                <w:rFonts w:eastAsiaTheme="minorEastAsia"/>
                <w:color w:val="FF0000"/>
                <w:sz w:val="22"/>
                <w:szCs w:val="22"/>
              </w:rPr>
              <w:t>are</w:t>
            </w:r>
            <w:r>
              <w:rPr>
                <w:rFonts w:eastAsiaTheme="minorEastAsia"/>
                <w:color w:val="FF0000"/>
                <w:sz w:val="22"/>
                <w:szCs w:val="22"/>
              </w:rPr>
              <w:t xml:space="preserve"> clear </w:t>
            </w:r>
          </w:p>
        </w:tc>
      </w:tr>
      <w:tr w:rsidR="001F218D" w:rsidRPr="001F218D" w14:paraId="3B2231E8" w14:textId="77777777" w:rsidTr="00A57EF3">
        <w:tc>
          <w:tcPr>
            <w:tcW w:w="9576" w:type="dxa"/>
            <w:gridSpan w:val="2"/>
          </w:tcPr>
          <w:p w14:paraId="13E45F21" w14:textId="08E2783A" w:rsidR="001F218D" w:rsidRPr="004770A2" w:rsidRDefault="001F218D" w:rsidP="001F218D">
            <w:pPr>
              <w:tabs>
                <w:tab w:val="left" w:pos="-720"/>
              </w:tabs>
              <w:suppressAutoHyphens/>
              <w:spacing w:line="240" w:lineRule="atLeast"/>
              <w:rPr>
                <w:color w:val="FF0000"/>
                <w:sz w:val="22"/>
                <w:szCs w:val="22"/>
              </w:rPr>
            </w:pPr>
            <w:r w:rsidRPr="0096794A">
              <w:rPr>
                <w:b/>
                <w:bCs/>
                <w:color w:val="000000"/>
                <w:sz w:val="22"/>
                <w:szCs w:val="22"/>
              </w:rPr>
              <w:t xml:space="preserve">Instructor Background: </w:t>
            </w:r>
            <w:r w:rsidR="004770A2" w:rsidRPr="004770A2">
              <w:rPr>
                <w:color w:val="FF0000"/>
                <w:sz w:val="22"/>
                <w:szCs w:val="22"/>
              </w:rPr>
              <w:t xml:space="preserve">Since many courses are </w:t>
            </w:r>
            <w:r w:rsidR="004770A2">
              <w:rPr>
                <w:color w:val="FF0000"/>
                <w:sz w:val="22"/>
                <w:szCs w:val="22"/>
              </w:rPr>
              <w:t>hybrid or online, use this section to start building a relationship</w:t>
            </w:r>
            <w:r w:rsidR="00610618">
              <w:rPr>
                <w:color w:val="FF0000"/>
                <w:sz w:val="22"/>
                <w:szCs w:val="22"/>
              </w:rPr>
              <w:t xml:space="preserve">, perhaps including a photo, providing a short bio, and/or sharing some of your personal interests. </w:t>
            </w:r>
          </w:p>
        </w:tc>
      </w:tr>
    </w:tbl>
    <w:p w14:paraId="29E15E9C" w14:textId="77777777" w:rsidR="001F218D" w:rsidRPr="001F218D" w:rsidRDefault="001F218D" w:rsidP="001F218D">
      <w:pPr>
        <w:suppressAutoHyphens/>
        <w:spacing w:line="240" w:lineRule="atLeast"/>
        <w:rPr>
          <w:b/>
          <w:bCs/>
          <w:sz w:val="28"/>
          <w:szCs w:val="28"/>
        </w:rPr>
      </w:pPr>
    </w:p>
    <w:p w14:paraId="45F74B88" w14:textId="77777777" w:rsidR="001F218D" w:rsidRPr="001F218D" w:rsidRDefault="001F218D" w:rsidP="001F218D">
      <w:pPr>
        <w:suppressAutoHyphens/>
        <w:spacing w:line="240" w:lineRule="atLeast"/>
        <w:rPr>
          <w:b/>
          <w:bCs/>
          <w:sz w:val="28"/>
          <w:szCs w:val="28"/>
        </w:rPr>
      </w:pPr>
    </w:p>
    <w:tbl>
      <w:tblPr>
        <w:tblStyle w:val="TableGrid"/>
        <w:tblW w:w="9648" w:type="dxa"/>
        <w:tblLook w:val="04A0" w:firstRow="1" w:lastRow="0" w:firstColumn="1" w:lastColumn="0" w:noHBand="0" w:noVBand="1"/>
      </w:tblPr>
      <w:tblGrid>
        <w:gridCol w:w="2178"/>
        <w:gridCol w:w="4206"/>
        <w:gridCol w:w="3264"/>
      </w:tblGrid>
      <w:tr w:rsidR="001F218D" w:rsidRPr="001F218D" w14:paraId="5B093958" w14:textId="77777777" w:rsidTr="00A57EF3">
        <w:trPr>
          <w:trHeight w:val="665"/>
        </w:trPr>
        <w:tc>
          <w:tcPr>
            <w:tcW w:w="9648" w:type="dxa"/>
            <w:gridSpan w:val="3"/>
          </w:tcPr>
          <w:p w14:paraId="3B197779" w14:textId="77777777" w:rsidR="001F218D" w:rsidRPr="001F218D" w:rsidRDefault="001F218D" w:rsidP="00A57EF3">
            <w:pPr>
              <w:pBdr>
                <w:top w:val="single" w:sz="4" w:space="1" w:color="auto"/>
                <w:left w:val="single" w:sz="4" w:space="4" w:color="auto"/>
                <w:bottom w:val="single" w:sz="4" w:space="1" w:color="auto"/>
                <w:right w:val="single" w:sz="4" w:space="4" w:color="auto"/>
              </w:pBdr>
              <w:suppressAutoHyphens/>
              <w:spacing w:line="240" w:lineRule="atLeast"/>
              <w:jc w:val="center"/>
              <w:rPr>
                <w:b/>
                <w:bCs/>
                <w:sz w:val="28"/>
                <w:szCs w:val="28"/>
              </w:rPr>
            </w:pPr>
            <w:r w:rsidRPr="001F218D">
              <w:rPr>
                <w:b/>
                <w:bCs/>
                <w:sz w:val="28"/>
                <w:szCs w:val="28"/>
              </w:rPr>
              <w:t>Course Information:</w:t>
            </w:r>
          </w:p>
        </w:tc>
      </w:tr>
      <w:tr w:rsidR="004770A2" w:rsidRPr="001F218D" w14:paraId="7305423F" w14:textId="77777777" w:rsidTr="00A57EF3">
        <w:tc>
          <w:tcPr>
            <w:tcW w:w="2178" w:type="dxa"/>
          </w:tcPr>
          <w:p w14:paraId="25173C9F" w14:textId="1F08FD30" w:rsidR="004770A2" w:rsidRPr="001F218D" w:rsidRDefault="004770A2" w:rsidP="00A57EF3">
            <w:pPr>
              <w:pBdr>
                <w:top w:val="single" w:sz="4" w:space="1" w:color="auto"/>
                <w:left w:val="single" w:sz="4" w:space="4" w:color="auto"/>
                <w:bottom w:val="single" w:sz="4" w:space="1" w:color="auto"/>
                <w:right w:val="single" w:sz="4" w:space="4" w:color="auto"/>
              </w:pBdr>
              <w:suppressAutoHyphens/>
              <w:spacing w:line="240" w:lineRule="atLeast"/>
              <w:rPr>
                <w:b/>
                <w:bCs/>
                <w:color w:val="000000"/>
                <w:sz w:val="22"/>
                <w:szCs w:val="22"/>
              </w:rPr>
            </w:pPr>
            <w:r>
              <w:rPr>
                <w:b/>
                <w:bCs/>
                <w:color w:val="000000"/>
                <w:sz w:val="22"/>
                <w:szCs w:val="22"/>
              </w:rPr>
              <w:t>Course Delivery</w:t>
            </w:r>
            <w:r w:rsidR="00ED3856">
              <w:rPr>
                <w:b/>
                <w:bCs/>
                <w:color w:val="000000"/>
                <w:sz w:val="22"/>
                <w:szCs w:val="22"/>
              </w:rPr>
              <w:t xml:space="preserve"> Method</w:t>
            </w:r>
            <w:r>
              <w:rPr>
                <w:b/>
                <w:bCs/>
                <w:color w:val="000000"/>
                <w:sz w:val="22"/>
                <w:szCs w:val="22"/>
              </w:rPr>
              <w:t>:</w:t>
            </w:r>
          </w:p>
        </w:tc>
        <w:tc>
          <w:tcPr>
            <w:tcW w:w="7470" w:type="dxa"/>
            <w:gridSpan w:val="2"/>
          </w:tcPr>
          <w:p w14:paraId="077D752F" w14:textId="53DAB799" w:rsidR="004770A2" w:rsidRPr="004770A2" w:rsidRDefault="004770A2" w:rsidP="00A57EF3">
            <w:pPr>
              <w:suppressAutoHyphens/>
              <w:spacing w:line="240" w:lineRule="atLeast"/>
              <w:rPr>
                <w:bCs/>
                <w:color w:val="FF0000"/>
                <w:sz w:val="22"/>
                <w:szCs w:val="22"/>
              </w:rPr>
            </w:pPr>
            <w:r>
              <w:rPr>
                <w:bCs/>
                <w:color w:val="FF0000"/>
                <w:sz w:val="22"/>
                <w:szCs w:val="22"/>
              </w:rPr>
              <w:t xml:space="preserve">Use a standard vocabulary to mitigate student confusion across classes: Face-to-face, Hybrid (online with occasional scheduled in-person meetings), Virtual (online with required scheduled meeting times), Online </w:t>
            </w:r>
          </w:p>
        </w:tc>
      </w:tr>
      <w:tr w:rsidR="001F218D" w:rsidRPr="001F218D" w14:paraId="7A71547A" w14:textId="77777777" w:rsidTr="00A57EF3">
        <w:tc>
          <w:tcPr>
            <w:tcW w:w="2178" w:type="dxa"/>
          </w:tcPr>
          <w:p w14:paraId="0BE9BD63" w14:textId="77777777" w:rsidR="001F218D" w:rsidRPr="001F218D" w:rsidRDefault="001F218D" w:rsidP="00A57EF3">
            <w:pPr>
              <w:pBdr>
                <w:top w:val="single" w:sz="4" w:space="1" w:color="auto"/>
                <w:left w:val="single" w:sz="4" w:space="4" w:color="auto"/>
                <w:bottom w:val="single" w:sz="4" w:space="1" w:color="auto"/>
                <w:right w:val="single" w:sz="4" w:space="4" w:color="auto"/>
              </w:pBdr>
              <w:suppressAutoHyphens/>
              <w:spacing w:line="240" w:lineRule="atLeast"/>
              <w:rPr>
                <w:b/>
              </w:rPr>
            </w:pPr>
            <w:r w:rsidRPr="001F218D">
              <w:rPr>
                <w:b/>
                <w:bCs/>
                <w:color w:val="000000"/>
                <w:sz w:val="22"/>
                <w:szCs w:val="22"/>
              </w:rPr>
              <w:t>Course Time:</w:t>
            </w:r>
          </w:p>
        </w:tc>
        <w:tc>
          <w:tcPr>
            <w:tcW w:w="7470" w:type="dxa"/>
            <w:gridSpan w:val="2"/>
          </w:tcPr>
          <w:p w14:paraId="21133F55" w14:textId="136BEF4A" w:rsidR="001F218D" w:rsidRPr="00610618" w:rsidRDefault="00610618" w:rsidP="00A57EF3">
            <w:pPr>
              <w:suppressAutoHyphens/>
              <w:spacing w:line="240" w:lineRule="atLeast"/>
              <w:rPr>
                <w:bCs/>
                <w:color w:val="FF0000"/>
                <w:sz w:val="22"/>
                <w:szCs w:val="22"/>
              </w:rPr>
            </w:pPr>
            <w:r>
              <w:rPr>
                <w:bCs/>
                <w:color w:val="FF0000"/>
                <w:sz w:val="22"/>
                <w:szCs w:val="22"/>
              </w:rPr>
              <w:t>Specify Online or an actual time</w:t>
            </w:r>
          </w:p>
        </w:tc>
      </w:tr>
      <w:tr w:rsidR="001F218D" w:rsidRPr="001F218D" w14:paraId="6CFF874A" w14:textId="77777777" w:rsidTr="00A57EF3">
        <w:tc>
          <w:tcPr>
            <w:tcW w:w="2178" w:type="dxa"/>
          </w:tcPr>
          <w:p w14:paraId="68C2B9CA" w14:textId="77777777" w:rsidR="001F218D" w:rsidRPr="001F218D" w:rsidRDefault="001F218D" w:rsidP="00A57EF3">
            <w:pPr>
              <w:keepNext/>
              <w:keepLines/>
              <w:pBdr>
                <w:top w:val="single" w:sz="4" w:space="1" w:color="auto"/>
                <w:left w:val="single" w:sz="4" w:space="4" w:color="auto"/>
                <w:bottom w:val="single" w:sz="4" w:space="1" w:color="auto"/>
                <w:right w:val="single" w:sz="4" w:space="4" w:color="auto"/>
              </w:pBdr>
              <w:tabs>
                <w:tab w:val="left" w:pos="-720"/>
              </w:tabs>
              <w:suppressAutoHyphens/>
              <w:spacing w:line="240" w:lineRule="atLeast"/>
              <w:rPr>
                <w:b/>
                <w:bCs/>
              </w:rPr>
            </w:pPr>
            <w:r w:rsidRPr="001F218D">
              <w:rPr>
                <w:b/>
                <w:bCs/>
                <w:color w:val="000000"/>
                <w:sz w:val="22"/>
                <w:szCs w:val="22"/>
              </w:rPr>
              <w:t>Classroom:</w:t>
            </w:r>
          </w:p>
        </w:tc>
        <w:tc>
          <w:tcPr>
            <w:tcW w:w="7470" w:type="dxa"/>
            <w:gridSpan w:val="2"/>
          </w:tcPr>
          <w:p w14:paraId="115E62C3" w14:textId="77777777" w:rsidR="001F218D" w:rsidRPr="001F218D" w:rsidRDefault="001F218D" w:rsidP="00A57EF3">
            <w:pPr>
              <w:suppressAutoHyphens/>
              <w:spacing w:line="240" w:lineRule="atLeast"/>
              <w:rPr>
                <w:bCs/>
                <w:sz w:val="22"/>
                <w:szCs w:val="22"/>
              </w:rPr>
            </w:pPr>
          </w:p>
        </w:tc>
      </w:tr>
      <w:tr w:rsidR="001F218D" w:rsidRPr="001F218D" w14:paraId="43C015B0" w14:textId="77777777" w:rsidTr="00A57EF3">
        <w:tc>
          <w:tcPr>
            <w:tcW w:w="2178" w:type="dxa"/>
          </w:tcPr>
          <w:p w14:paraId="21F6016B" w14:textId="77777777" w:rsidR="001F218D" w:rsidRPr="001F218D" w:rsidRDefault="001F218D" w:rsidP="00A57EF3">
            <w:pPr>
              <w:keepNext/>
              <w:keepLines/>
              <w:tabs>
                <w:tab w:val="left" w:pos="-720"/>
              </w:tabs>
              <w:suppressAutoHyphens/>
              <w:spacing w:line="240" w:lineRule="atLeast"/>
              <w:rPr>
                <w:color w:val="000000"/>
                <w:sz w:val="22"/>
                <w:szCs w:val="22"/>
              </w:rPr>
            </w:pPr>
            <w:r w:rsidRPr="001F218D">
              <w:rPr>
                <w:b/>
                <w:bCs/>
                <w:color w:val="000000"/>
                <w:sz w:val="22"/>
                <w:szCs w:val="22"/>
              </w:rPr>
              <w:fldChar w:fldCharType="begin"/>
            </w:r>
            <w:r w:rsidRPr="001F218D">
              <w:rPr>
                <w:b/>
                <w:bCs/>
                <w:color w:val="000000"/>
                <w:sz w:val="22"/>
                <w:szCs w:val="22"/>
              </w:rPr>
              <w:instrText xml:space="preserve">PRIVATE </w:instrText>
            </w:r>
            <w:r w:rsidRPr="001F218D">
              <w:rPr>
                <w:b/>
                <w:bCs/>
                <w:color w:val="000000"/>
                <w:sz w:val="22"/>
                <w:szCs w:val="22"/>
              </w:rPr>
              <w:fldChar w:fldCharType="end"/>
            </w:r>
            <w:r w:rsidRPr="001F218D">
              <w:rPr>
                <w:b/>
                <w:bCs/>
                <w:color w:val="000000"/>
                <w:sz w:val="22"/>
                <w:szCs w:val="22"/>
              </w:rPr>
              <w:t xml:space="preserve">Prerequisites:  </w:t>
            </w:r>
            <w:r w:rsidRPr="001F218D">
              <w:rPr>
                <w:b/>
                <w:bCs/>
                <w:color w:val="000000"/>
                <w:sz w:val="22"/>
                <w:szCs w:val="22"/>
              </w:rPr>
              <w:fldChar w:fldCharType="begin"/>
            </w:r>
            <w:r w:rsidRPr="001F218D">
              <w:rPr>
                <w:b/>
                <w:bCs/>
                <w:color w:val="000000"/>
                <w:sz w:val="22"/>
                <w:szCs w:val="22"/>
              </w:rPr>
              <w:instrText xml:space="preserve">tc  \l 1 "Prerequisites\:  </w:instrText>
            </w:r>
            <w:r w:rsidRPr="001F218D">
              <w:rPr>
                <w:color w:val="000000"/>
                <w:sz w:val="22"/>
                <w:szCs w:val="22"/>
              </w:rPr>
              <w:instrText>"</w:instrText>
            </w:r>
            <w:r w:rsidRPr="001F218D">
              <w:rPr>
                <w:b/>
                <w:bCs/>
                <w:color w:val="000000"/>
                <w:sz w:val="22"/>
                <w:szCs w:val="22"/>
              </w:rPr>
              <w:fldChar w:fldCharType="end"/>
            </w:r>
          </w:p>
        </w:tc>
        <w:tc>
          <w:tcPr>
            <w:tcW w:w="7470" w:type="dxa"/>
            <w:gridSpan w:val="2"/>
          </w:tcPr>
          <w:p w14:paraId="75A1301F" w14:textId="77777777" w:rsidR="001F218D" w:rsidRPr="001F218D" w:rsidRDefault="001F218D" w:rsidP="00A57EF3">
            <w:pPr>
              <w:suppressAutoHyphens/>
              <w:spacing w:line="240" w:lineRule="atLeast"/>
              <w:rPr>
                <w:bCs/>
                <w:sz w:val="22"/>
                <w:szCs w:val="22"/>
              </w:rPr>
            </w:pPr>
          </w:p>
        </w:tc>
      </w:tr>
      <w:tr w:rsidR="001F218D" w:rsidRPr="001F218D" w14:paraId="65A3DC70" w14:textId="77777777" w:rsidTr="00A57EF3">
        <w:tc>
          <w:tcPr>
            <w:tcW w:w="2178" w:type="dxa"/>
          </w:tcPr>
          <w:p w14:paraId="3B0CE7AA"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sidRPr="001F218D">
              <w:rPr>
                <w:b/>
                <w:bCs/>
                <w:color w:val="000000"/>
                <w:sz w:val="22"/>
                <w:szCs w:val="22"/>
              </w:rPr>
              <w:t>Required Books and Materials:</w:t>
            </w:r>
          </w:p>
          <w:p w14:paraId="79203FB8" w14:textId="77777777" w:rsidR="001F218D" w:rsidRPr="001F218D" w:rsidRDefault="001F218D" w:rsidP="00A57EF3">
            <w:pPr>
              <w:suppressAutoHyphens/>
              <w:spacing w:line="240" w:lineRule="atLeast"/>
              <w:rPr>
                <w:b/>
                <w:bCs/>
              </w:rPr>
            </w:pPr>
          </w:p>
        </w:tc>
        <w:tc>
          <w:tcPr>
            <w:tcW w:w="7470" w:type="dxa"/>
            <w:gridSpan w:val="2"/>
          </w:tcPr>
          <w:p w14:paraId="65396350" w14:textId="77777777" w:rsidR="001F218D" w:rsidRPr="001F218D" w:rsidRDefault="001F218D" w:rsidP="001F2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iCs/>
                <w:color w:val="000000"/>
              </w:rPr>
            </w:pPr>
          </w:p>
        </w:tc>
      </w:tr>
      <w:tr w:rsidR="001F218D" w:rsidRPr="001F218D" w14:paraId="23C8EF13" w14:textId="77777777" w:rsidTr="00A57EF3">
        <w:tc>
          <w:tcPr>
            <w:tcW w:w="9648" w:type="dxa"/>
            <w:gridSpan w:val="3"/>
          </w:tcPr>
          <w:p w14:paraId="5A4C8F80" w14:textId="77777777" w:rsidR="001F218D" w:rsidRPr="001F218D" w:rsidRDefault="001F218D" w:rsidP="00A57EF3">
            <w:pPr>
              <w:tabs>
                <w:tab w:val="left" w:pos="-720"/>
              </w:tabs>
              <w:suppressAutoHyphens/>
              <w:spacing w:line="240" w:lineRule="atLeast"/>
              <w:rPr>
                <w:b/>
                <w:bCs/>
                <w:color w:val="000000" w:themeColor="text1"/>
                <w:sz w:val="22"/>
                <w:szCs w:val="22"/>
              </w:rPr>
            </w:pPr>
            <w:r w:rsidRPr="001F218D">
              <w:rPr>
                <w:b/>
                <w:bCs/>
                <w:color w:val="000000" w:themeColor="text1"/>
                <w:sz w:val="22"/>
                <w:szCs w:val="22"/>
              </w:rPr>
              <w:t>Learning Outcomes/ Competencies:</w:t>
            </w:r>
          </w:p>
          <w:p w14:paraId="462A0109" w14:textId="3EED6215" w:rsidR="001F218D" w:rsidRDefault="001F218D" w:rsidP="00A57EF3">
            <w:pPr>
              <w:pStyle w:val="ListParagraph"/>
              <w:spacing w:after="200"/>
              <w:ind w:left="0"/>
              <w:rPr>
                <w:rFonts w:ascii="Times New Roman" w:hAnsi="Times New Roman"/>
                <w:color w:val="000000" w:themeColor="text1"/>
              </w:rPr>
            </w:pPr>
            <w:r w:rsidRPr="001F218D">
              <w:rPr>
                <w:rFonts w:ascii="Times New Roman" w:hAnsi="Times New Roman"/>
                <w:color w:val="000000" w:themeColor="text1"/>
              </w:rPr>
              <w:lastRenderedPageBreak/>
              <w:t>Students in this course will</w:t>
            </w:r>
            <w:r w:rsidR="00E8110A">
              <w:rPr>
                <w:rFonts w:ascii="Times New Roman" w:hAnsi="Times New Roman"/>
                <w:color w:val="000000" w:themeColor="text1"/>
              </w:rPr>
              <w:t xml:space="preserve"> </w:t>
            </w:r>
            <w:r w:rsidR="00E8110A">
              <w:rPr>
                <w:rFonts w:ascii="Times New Roman" w:hAnsi="Times New Roman"/>
                <w:color w:val="FF0000"/>
              </w:rPr>
              <w:t xml:space="preserve">&lt;insert </w:t>
            </w:r>
            <w:r w:rsidR="00657407">
              <w:rPr>
                <w:rFonts w:ascii="Times New Roman" w:hAnsi="Times New Roman"/>
                <w:color w:val="FF0000"/>
              </w:rPr>
              <w:t xml:space="preserve">course </w:t>
            </w:r>
            <w:r w:rsidR="00E8110A">
              <w:rPr>
                <w:rFonts w:ascii="Times New Roman" w:hAnsi="Times New Roman"/>
                <w:color w:val="FF0000"/>
              </w:rPr>
              <w:t>learning objectives</w:t>
            </w:r>
            <w:r w:rsidR="00657407">
              <w:rPr>
                <w:rFonts w:ascii="Times New Roman" w:hAnsi="Times New Roman"/>
                <w:color w:val="FF0000"/>
              </w:rPr>
              <w:t>, consistent across all sections of the same course</w:t>
            </w:r>
            <w:r w:rsidR="00E8110A">
              <w:rPr>
                <w:rFonts w:ascii="Times New Roman" w:hAnsi="Times New Roman"/>
                <w:color w:val="FF0000"/>
              </w:rPr>
              <w:t>&gt;</w:t>
            </w:r>
            <w:r w:rsidRPr="001F218D">
              <w:rPr>
                <w:rFonts w:ascii="Times New Roman" w:hAnsi="Times New Roman"/>
                <w:color w:val="000000" w:themeColor="text1"/>
              </w:rPr>
              <w:t xml:space="preserve">: </w:t>
            </w:r>
          </w:p>
          <w:p w14:paraId="54768073" w14:textId="77777777" w:rsidR="001F218D" w:rsidRDefault="001F218D" w:rsidP="001F218D">
            <w:pPr>
              <w:pStyle w:val="ListParagraph"/>
              <w:numPr>
                <w:ilvl w:val="0"/>
                <w:numId w:val="27"/>
              </w:numPr>
              <w:spacing w:after="200"/>
              <w:rPr>
                <w:rFonts w:ascii="Times New Roman" w:hAnsi="Times New Roman"/>
                <w:color w:val="000000" w:themeColor="text1"/>
              </w:rPr>
            </w:pPr>
          </w:p>
          <w:p w14:paraId="38B7EBB6" w14:textId="33D89EF0" w:rsidR="001F218D" w:rsidRPr="001F218D" w:rsidRDefault="001F218D" w:rsidP="00E8110A">
            <w:pPr>
              <w:pStyle w:val="ListParagraph"/>
              <w:spacing w:after="200"/>
              <w:ind w:left="0"/>
              <w:rPr>
                <w:rFonts w:ascii="Times New Roman" w:hAnsi="Times New Roman"/>
                <w:color w:val="000000" w:themeColor="text1"/>
                <w:u w:val="single"/>
              </w:rPr>
            </w:pPr>
            <w:r>
              <w:rPr>
                <w:rFonts w:ascii="Times New Roman" w:hAnsi="Times New Roman"/>
                <w:color w:val="000000" w:themeColor="text1"/>
              </w:rPr>
              <w:t xml:space="preserve">This course meets the following learning objectives for the </w:t>
            </w:r>
            <w:r>
              <w:rPr>
                <w:rFonts w:ascii="Times New Roman" w:hAnsi="Times New Roman"/>
                <w:color w:val="FF0000"/>
              </w:rPr>
              <w:t>&lt;insert program name</w:t>
            </w:r>
            <w:r w:rsidR="00E8110A">
              <w:rPr>
                <w:rFonts w:ascii="Times New Roman" w:hAnsi="Times New Roman"/>
                <w:color w:val="FF0000"/>
              </w:rPr>
              <w:t xml:space="preserve"> and mapped program objectives.&gt;</w:t>
            </w:r>
          </w:p>
          <w:p w14:paraId="02DA71C6" w14:textId="77777777" w:rsidR="001F218D" w:rsidRDefault="001F218D" w:rsidP="001F218D">
            <w:pPr>
              <w:spacing w:after="200"/>
              <w:rPr>
                <w:color w:val="000000" w:themeColor="text1"/>
                <w:sz w:val="22"/>
                <w:szCs w:val="22"/>
              </w:rPr>
            </w:pPr>
            <w:r w:rsidRPr="001F218D">
              <w:rPr>
                <w:color w:val="FF0000"/>
                <w:sz w:val="22"/>
                <w:szCs w:val="22"/>
              </w:rPr>
              <w:t xml:space="preserve">&lt;For </w:t>
            </w:r>
            <w:r>
              <w:rPr>
                <w:color w:val="FF0000"/>
                <w:sz w:val="22"/>
                <w:szCs w:val="22"/>
              </w:rPr>
              <w:t xml:space="preserve">Gen Ed courses&gt; </w:t>
            </w:r>
            <w:r>
              <w:rPr>
                <w:color w:val="000000" w:themeColor="text1"/>
                <w:sz w:val="22"/>
                <w:szCs w:val="22"/>
              </w:rPr>
              <w:t>The course also meets the following General Education Program objectives:</w:t>
            </w:r>
          </w:p>
          <w:p w14:paraId="147F4F7C" w14:textId="77777777" w:rsidR="001F218D" w:rsidRPr="00610618" w:rsidRDefault="001F218D" w:rsidP="00610618">
            <w:pPr>
              <w:pStyle w:val="ListParagraph"/>
              <w:numPr>
                <w:ilvl w:val="0"/>
                <w:numId w:val="27"/>
              </w:numPr>
              <w:spacing w:after="200"/>
              <w:rPr>
                <w:color w:val="000000" w:themeColor="text1"/>
              </w:rPr>
            </w:pPr>
          </w:p>
          <w:p w14:paraId="731911B3" w14:textId="77777777" w:rsidR="001F218D" w:rsidRPr="0096794A" w:rsidRDefault="001F218D" w:rsidP="00A57EF3">
            <w:pPr>
              <w:spacing w:after="200"/>
              <w:contextualSpacing/>
              <w:rPr>
                <w:b/>
                <w:color w:val="000000" w:themeColor="text1"/>
                <w:sz w:val="22"/>
                <w:szCs w:val="22"/>
              </w:rPr>
            </w:pPr>
            <w:r>
              <w:rPr>
                <w:b/>
                <w:color w:val="FF0000"/>
                <w:sz w:val="22"/>
                <w:szCs w:val="22"/>
              </w:rPr>
              <w:t xml:space="preserve">&lt;For EWPC 103, 150, and 204; ORMN 421; and PSM 325&gt; </w:t>
            </w:r>
            <w:r w:rsidRPr="001F218D">
              <w:rPr>
                <w:b/>
                <w:color w:val="000000" w:themeColor="text1"/>
                <w:sz w:val="22"/>
                <w:szCs w:val="22"/>
              </w:rPr>
              <w:t>This course meets Calumet College of St. Joseph’s Signature Assignment requirement to demonstrate fundamental competency in written and</w:t>
            </w:r>
            <w:r w:rsidR="00692A12">
              <w:rPr>
                <w:b/>
                <w:color w:val="000000" w:themeColor="text1"/>
                <w:sz w:val="22"/>
                <w:szCs w:val="22"/>
              </w:rPr>
              <w:t>/or</w:t>
            </w:r>
            <w:r w:rsidRPr="001F218D">
              <w:rPr>
                <w:b/>
                <w:color w:val="000000" w:themeColor="text1"/>
                <w:sz w:val="22"/>
                <w:szCs w:val="22"/>
              </w:rPr>
              <w:t xml:space="preserve"> oral communications. </w:t>
            </w:r>
          </w:p>
        </w:tc>
      </w:tr>
      <w:tr w:rsidR="001F218D" w:rsidRPr="001F218D" w14:paraId="6F326A3F" w14:textId="77777777" w:rsidTr="00A57EF3">
        <w:tc>
          <w:tcPr>
            <w:tcW w:w="9648" w:type="dxa"/>
            <w:gridSpan w:val="3"/>
          </w:tcPr>
          <w:p w14:paraId="6E8866DE" w14:textId="693444D1" w:rsidR="001F218D" w:rsidRPr="00C4101E" w:rsidRDefault="001F218D" w:rsidP="00A57EF3">
            <w:pPr>
              <w:tabs>
                <w:tab w:val="left" w:pos="2160"/>
              </w:tabs>
              <w:rPr>
                <w:color w:val="FF0000"/>
                <w:sz w:val="22"/>
                <w:szCs w:val="22"/>
              </w:rPr>
            </w:pPr>
            <w:r w:rsidRPr="001F218D">
              <w:rPr>
                <w:b/>
                <w:bCs/>
                <w:color w:val="000000"/>
                <w:sz w:val="22"/>
                <w:szCs w:val="22"/>
              </w:rPr>
              <w:lastRenderedPageBreak/>
              <w:t xml:space="preserve">Course Description: </w:t>
            </w:r>
            <w:r w:rsidR="00C4101E">
              <w:rPr>
                <w:b/>
                <w:bCs/>
                <w:color w:val="FF0000"/>
                <w:sz w:val="22"/>
                <w:szCs w:val="22"/>
              </w:rPr>
              <w:t>&lt;</w:t>
            </w:r>
            <w:r w:rsidR="00C4101E" w:rsidRPr="00C4101E">
              <w:rPr>
                <w:bCs/>
                <w:color w:val="FF0000"/>
                <w:sz w:val="22"/>
                <w:szCs w:val="22"/>
              </w:rPr>
              <w:t>taken from the Course Catalog&gt;</w:t>
            </w:r>
          </w:p>
          <w:p w14:paraId="01DF50FB" w14:textId="77777777" w:rsidR="001F218D" w:rsidRPr="001F218D" w:rsidRDefault="001F218D" w:rsidP="00A57EF3">
            <w:pPr>
              <w:pStyle w:val="ListParagraph"/>
              <w:contextualSpacing/>
              <w:rPr>
                <w:rFonts w:ascii="Times New Roman" w:hAnsi="Times New Roman"/>
                <w:bCs/>
                <w:color w:val="000000"/>
                <w:sz w:val="20"/>
                <w:szCs w:val="20"/>
              </w:rPr>
            </w:pPr>
            <w:r w:rsidRPr="001F218D">
              <w:rPr>
                <w:rFonts w:ascii="Times New Roman" w:hAnsi="Times New Roman"/>
                <w:sz w:val="20"/>
                <w:szCs w:val="20"/>
              </w:rPr>
              <w:t xml:space="preserve"> </w:t>
            </w:r>
          </w:p>
        </w:tc>
      </w:tr>
      <w:tr w:rsidR="001F218D" w:rsidRPr="001F218D" w14:paraId="1E95991A" w14:textId="77777777" w:rsidTr="00A57EF3">
        <w:tc>
          <w:tcPr>
            <w:tcW w:w="9648" w:type="dxa"/>
            <w:gridSpan w:val="3"/>
          </w:tcPr>
          <w:p w14:paraId="7C22F483" w14:textId="224593B6" w:rsidR="001F218D" w:rsidRPr="001F218D" w:rsidRDefault="001F218D" w:rsidP="00A57EF3">
            <w:pPr>
              <w:tabs>
                <w:tab w:val="left" w:pos="-720"/>
              </w:tabs>
              <w:suppressAutoHyphens/>
              <w:spacing w:line="240" w:lineRule="atLeast"/>
              <w:rPr>
                <w:b/>
                <w:bCs/>
                <w:color w:val="000000"/>
                <w:sz w:val="22"/>
                <w:szCs w:val="22"/>
              </w:rPr>
            </w:pPr>
            <w:r w:rsidRPr="001F218D">
              <w:rPr>
                <w:b/>
                <w:bCs/>
                <w:color w:val="000000"/>
                <w:sz w:val="22"/>
                <w:szCs w:val="22"/>
              </w:rPr>
              <w:t>Learning Strategies</w:t>
            </w:r>
            <w:r w:rsidR="00E8110A">
              <w:rPr>
                <w:b/>
                <w:bCs/>
                <w:color w:val="000000"/>
                <w:sz w:val="22"/>
                <w:szCs w:val="22"/>
              </w:rPr>
              <w:t xml:space="preserve"> </w:t>
            </w:r>
            <w:r w:rsidR="00E8110A" w:rsidRPr="00E8110A">
              <w:rPr>
                <w:bCs/>
                <w:color w:val="FF0000"/>
                <w:sz w:val="22"/>
                <w:szCs w:val="22"/>
              </w:rPr>
              <w:t>&lt;</w:t>
            </w:r>
            <w:proofErr w:type="spellStart"/>
            <w:r w:rsidR="00E8110A" w:rsidRPr="00E8110A">
              <w:rPr>
                <w:bCs/>
                <w:color w:val="FF0000"/>
                <w:sz w:val="22"/>
                <w:szCs w:val="22"/>
              </w:rPr>
              <w:t>e.g</w:t>
            </w:r>
            <w:proofErr w:type="spellEnd"/>
            <w:r w:rsidR="00E8110A" w:rsidRPr="00E8110A">
              <w:rPr>
                <w:bCs/>
                <w:color w:val="FF0000"/>
                <w:sz w:val="22"/>
                <w:szCs w:val="22"/>
              </w:rPr>
              <w:t>,</w:t>
            </w:r>
            <w:r w:rsidR="00E8110A">
              <w:rPr>
                <w:bCs/>
                <w:color w:val="FF0000"/>
                <w:sz w:val="22"/>
                <w:szCs w:val="22"/>
              </w:rPr>
              <w:t xml:space="preserve"> quizzes to test reading, </w:t>
            </w:r>
            <w:r w:rsidR="00610618">
              <w:rPr>
                <w:bCs/>
                <w:color w:val="FF0000"/>
                <w:sz w:val="22"/>
                <w:szCs w:val="22"/>
              </w:rPr>
              <w:t xml:space="preserve">class </w:t>
            </w:r>
            <w:r w:rsidR="00E8110A">
              <w:rPr>
                <w:bCs/>
                <w:color w:val="FF0000"/>
                <w:sz w:val="22"/>
                <w:szCs w:val="22"/>
              </w:rPr>
              <w:t>participation,</w:t>
            </w:r>
            <w:r w:rsidR="00610618">
              <w:rPr>
                <w:bCs/>
                <w:color w:val="FF0000"/>
                <w:sz w:val="22"/>
                <w:szCs w:val="22"/>
              </w:rPr>
              <w:t xml:space="preserve"> discussion board participation,</w:t>
            </w:r>
            <w:r w:rsidR="00E8110A">
              <w:rPr>
                <w:bCs/>
                <w:color w:val="FF0000"/>
                <w:sz w:val="22"/>
                <w:szCs w:val="22"/>
              </w:rPr>
              <w:t xml:space="preserve"> essays, exams, </w:t>
            </w:r>
            <w:r w:rsidR="00610618">
              <w:rPr>
                <w:bCs/>
                <w:color w:val="FF0000"/>
                <w:sz w:val="22"/>
                <w:szCs w:val="22"/>
              </w:rPr>
              <w:t>reflections, etc.</w:t>
            </w:r>
            <w:r w:rsidR="00E8110A">
              <w:rPr>
                <w:bCs/>
                <w:color w:val="FF0000"/>
                <w:sz w:val="22"/>
                <w:szCs w:val="22"/>
              </w:rPr>
              <w:t>.&gt;</w:t>
            </w:r>
            <w:r w:rsidRPr="00E8110A">
              <w:rPr>
                <w:bCs/>
                <w:color w:val="000000"/>
                <w:sz w:val="22"/>
                <w:szCs w:val="22"/>
              </w:rPr>
              <w:t>:</w:t>
            </w:r>
            <w:r w:rsidRPr="001F218D">
              <w:rPr>
                <w:b/>
                <w:bCs/>
                <w:color w:val="000000"/>
                <w:sz w:val="22"/>
                <w:szCs w:val="22"/>
              </w:rPr>
              <w:t xml:space="preserve"> </w:t>
            </w:r>
          </w:p>
          <w:p w14:paraId="640B3FA5" w14:textId="77777777" w:rsidR="001F218D" w:rsidRPr="001F218D" w:rsidRDefault="001F218D" w:rsidP="0061061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360"/>
              <w:rPr>
                <w:rFonts w:ascii="Times New Roman" w:hAnsi="Times New Roman"/>
                <w:bCs/>
                <w:color w:val="000000" w:themeColor="text1"/>
              </w:rPr>
            </w:pPr>
            <w:r w:rsidRPr="001F218D">
              <w:rPr>
                <w:rFonts w:ascii="Times New Roman" w:hAnsi="Times New Roman"/>
                <w:bCs/>
                <w:color w:val="000000" w:themeColor="text1"/>
              </w:rPr>
              <w:t xml:space="preserve"> </w:t>
            </w:r>
          </w:p>
        </w:tc>
      </w:tr>
      <w:tr w:rsidR="001F218D" w:rsidRPr="001F218D" w14:paraId="61444A72" w14:textId="77777777" w:rsidTr="00A57EF3">
        <w:tc>
          <w:tcPr>
            <w:tcW w:w="9648" w:type="dxa"/>
            <w:gridSpan w:val="3"/>
          </w:tcPr>
          <w:p w14:paraId="6C1F2D18" w14:textId="77777777" w:rsidR="001F218D" w:rsidRPr="001F218D" w:rsidRDefault="001F218D" w:rsidP="00A57EF3">
            <w:pPr>
              <w:tabs>
                <w:tab w:val="left" w:pos="-720"/>
              </w:tabs>
              <w:suppressAutoHyphens/>
              <w:spacing w:line="240" w:lineRule="atLeast"/>
              <w:rPr>
                <w:bCs/>
                <w:color w:val="000000"/>
                <w:sz w:val="22"/>
                <w:szCs w:val="22"/>
              </w:rPr>
            </w:pPr>
            <w:r w:rsidRPr="001F218D">
              <w:rPr>
                <w:b/>
                <w:bCs/>
                <w:color w:val="000000"/>
                <w:sz w:val="22"/>
                <w:szCs w:val="22"/>
              </w:rPr>
              <w:t xml:space="preserve">Experiential Learning Opportunities: </w:t>
            </w:r>
          </w:p>
          <w:p w14:paraId="0311E9D5" w14:textId="32AF2199" w:rsidR="001F218D" w:rsidRPr="0096794A" w:rsidRDefault="001F218D" w:rsidP="00A57EF3">
            <w:pPr>
              <w:tabs>
                <w:tab w:val="left" w:pos="-720"/>
              </w:tabs>
              <w:suppressAutoHyphens/>
              <w:spacing w:line="240" w:lineRule="atLeast"/>
              <w:rPr>
                <w:bCs/>
                <w:color w:val="FF0000"/>
                <w:sz w:val="22"/>
                <w:szCs w:val="22"/>
              </w:rPr>
            </w:pPr>
            <w:r>
              <w:rPr>
                <w:bCs/>
                <w:color w:val="FF0000"/>
                <w:sz w:val="22"/>
                <w:szCs w:val="22"/>
              </w:rPr>
              <w:t xml:space="preserve">&lt;Please specify </w:t>
            </w:r>
            <w:r w:rsidRPr="00E8110A">
              <w:rPr>
                <w:b/>
                <w:bCs/>
                <w:color w:val="FF0000"/>
                <w:sz w:val="22"/>
                <w:szCs w:val="22"/>
              </w:rPr>
              <w:t xml:space="preserve">problem-based or project-based learning opportunities and field experiences </w:t>
            </w:r>
            <w:r>
              <w:rPr>
                <w:bCs/>
                <w:color w:val="FF0000"/>
                <w:sz w:val="22"/>
                <w:szCs w:val="22"/>
              </w:rPr>
              <w:t xml:space="preserve">that students encounter in your course. </w:t>
            </w:r>
            <w:r w:rsidR="00610618">
              <w:rPr>
                <w:bCs/>
                <w:color w:val="FF0000"/>
                <w:sz w:val="22"/>
                <w:szCs w:val="22"/>
              </w:rPr>
              <w:t>C</w:t>
            </w:r>
            <w:r w:rsidR="00E8110A">
              <w:rPr>
                <w:bCs/>
                <w:color w:val="FF0000"/>
                <w:sz w:val="22"/>
                <w:szCs w:val="22"/>
              </w:rPr>
              <w:t xml:space="preserve">lass presentations, discussions, </w:t>
            </w:r>
            <w:r w:rsidR="00610618">
              <w:rPr>
                <w:bCs/>
                <w:color w:val="FF0000"/>
                <w:sz w:val="22"/>
                <w:szCs w:val="22"/>
              </w:rPr>
              <w:t xml:space="preserve">PowerPoints, and </w:t>
            </w:r>
            <w:r w:rsidR="00E8110A">
              <w:rPr>
                <w:bCs/>
                <w:color w:val="FF0000"/>
                <w:sz w:val="22"/>
                <w:szCs w:val="22"/>
              </w:rPr>
              <w:t xml:space="preserve">the like do not </w:t>
            </w:r>
            <w:r w:rsidR="00610618">
              <w:rPr>
                <w:bCs/>
                <w:color w:val="FF0000"/>
                <w:sz w:val="22"/>
                <w:szCs w:val="22"/>
              </w:rPr>
              <w:t xml:space="preserve">on their own </w:t>
            </w:r>
            <w:r w:rsidR="00E8110A">
              <w:rPr>
                <w:bCs/>
                <w:color w:val="FF0000"/>
                <w:sz w:val="22"/>
                <w:szCs w:val="22"/>
              </w:rPr>
              <w:t xml:space="preserve">constitute experiential learning. </w:t>
            </w:r>
            <w:r>
              <w:rPr>
                <w:bCs/>
                <w:color w:val="FF0000"/>
                <w:sz w:val="22"/>
                <w:szCs w:val="22"/>
              </w:rPr>
              <w:t>This information i</w:t>
            </w:r>
            <w:r w:rsidR="00330231">
              <w:rPr>
                <w:bCs/>
                <w:color w:val="FF0000"/>
                <w:sz w:val="22"/>
                <w:szCs w:val="22"/>
              </w:rPr>
              <w:t xml:space="preserve">s necessary to meet </w:t>
            </w:r>
            <w:r w:rsidR="0096794A">
              <w:rPr>
                <w:bCs/>
                <w:color w:val="FF0000"/>
                <w:sz w:val="22"/>
                <w:szCs w:val="22"/>
              </w:rPr>
              <w:t xml:space="preserve">CCSJ’s </w:t>
            </w:r>
            <w:r w:rsidR="00330231">
              <w:rPr>
                <w:bCs/>
                <w:color w:val="FF0000"/>
                <w:sz w:val="22"/>
                <w:szCs w:val="22"/>
              </w:rPr>
              <w:t>reporting requirements</w:t>
            </w:r>
            <w:r w:rsidR="0096794A">
              <w:rPr>
                <w:bCs/>
                <w:color w:val="FF0000"/>
                <w:sz w:val="22"/>
                <w:szCs w:val="22"/>
              </w:rPr>
              <w:t xml:space="preserve"> for grants and the Higher Learning Commission</w:t>
            </w:r>
            <w:r w:rsidR="00330231">
              <w:rPr>
                <w:bCs/>
                <w:color w:val="FF0000"/>
                <w:sz w:val="22"/>
                <w:szCs w:val="22"/>
              </w:rPr>
              <w:t>.</w:t>
            </w:r>
            <w:r w:rsidR="0096794A">
              <w:rPr>
                <w:bCs/>
                <w:color w:val="FF0000"/>
                <w:sz w:val="22"/>
                <w:szCs w:val="22"/>
              </w:rPr>
              <w:t>&gt;</w:t>
            </w:r>
            <w:r w:rsidR="00330231">
              <w:rPr>
                <w:bCs/>
                <w:color w:val="FF0000"/>
                <w:sz w:val="22"/>
                <w:szCs w:val="22"/>
              </w:rPr>
              <w:t xml:space="preserve"> </w:t>
            </w:r>
          </w:p>
        </w:tc>
      </w:tr>
      <w:tr w:rsidR="001F218D" w:rsidRPr="001F218D" w14:paraId="6A200034" w14:textId="77777777" w:rsidTr="00A57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8" w:type="dxa"/>
            <w:gridSpan w:val="3"/>
          </w:tcPr>
          <w:p w14:paraId="13E8EEDB" w14:textId="77777777" w:rsidR="001F218D" w:rsidRPr="001F218D" w:rsidRDefault="001F218D" w:rsidP="00A57EF3">
            <w:pPr>
              <w:tabs>
                <w:tab w:val="left" w:pos="-720"/>
              </w:tabs>
              <w:suppressAutoHyphens/>
              <w:spacing w:line="240" w:lineRule="atLeast"/>
              <w:rPr>
                <w:b/>
                <w:bCs/>
                <w:color w:val="000000"/>
                <w:sz w:val="22"/>
                <w:szCs w:val="22"/>
              </w:rPr>
            </w:pPr>
          </w:p>
        </w:tc>
      </w:tr>
      <w:tr w:rsidR="001F218D" w:rsidRPr="001F218D" w14:paraId="1CE8C8C5" w14:textId="77777777" w:rsidTr="00A57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8" w:type="dxa"/>
            <w:gridSpan w:val="3"/>
          </w:tcPr>
          <w:p w14:paraId="68B4B104" w14:textId="77777777" w:rsidR="001F218D" w:rsidRPr="001F218D" w:rsidRDefault="001F218D" w:rsidP="00A57EF3">
            <w:pPr>
              <w:tabs>
                <w:tab w:val="left" w:pos="-720"/>
              </w:tabs>
              <w:suppressAutoHyphens/>
              <w:spacing w:line="240" w:lineRule="atLeast"/>
              <w:rPr>
                <w:b/>
                <w:bCs/>
                <w:color w:val="000000"/>
                <w:sz w:val="22"/>
                <w:szCs w:val="22"/>
              </w:rPr>
            </w:pPr>
          </w:p>
          <w:p w14:paraId="76F7D665" w14:textId="77777777" w:rsidR="001F218D" w:rsidRPr="001F218D" w:rsidRDefault="001F218D" w:rsidP="00A57EF3">
            <w:pPr>
              <w:tabs>
                <w:tab w:val="left" w:pos="-720"/>
              </w:tabs>
              <w:suppressAutoHyphens/>
              <w:spacing w:line="240" w:lineRule="atLeast"/>
              <w:rPr>
                <w:b/>
                <w:bCs/>
                <w:color w:val="000000"/>
                <w:sz w:val="22"/>
                <w:szCs w:val="22"/>
              </w:rPr>
            </w:pPr>
          </w:p>
        </w:tc>
      </w:tr>
      <w:tr w:rsidR="001F218D" w:rsidRPr="001F218D" w14:paraId="0602E0C1" w14:textId="77777777" w:rsidTr="00A57EF3">
        <w:trPr>
          <w:trHeight w:val="665"/>
        </w:trPr>
        <w:tc>
          <w:tcPr>
            <w:tcW w:w="9648" w:type="dxa"/>
            <w:gridSpan w:val="3"/>
          </w:tcPr>
          <w:p w14:paraId="296AEC95" w14:textId="77777777" w:rsidR="001F218D" w:rsidRPr="001F218D" w:rsidRDefault="001F218D" w:rsidP="00A57EF3">
            <w:pPr>
              <w:pBdr>
                <w:top w:val="single" w:sz="4" w:space="1" w:color="auto"/>
                <w:left w:val="single" w:sz="4" w:space="4" w:color="auto"/>
                <w:bottom w:val="single" w:sz="4" w:space="1" w:color="auto"/>
                <w:right w:val="single" w:sz="4" w:space="4" w:color="auto"/>
              </w:pBdr>
              <w:tabs>
                <w:tab w:val="left" w:pos="290"/>
                <w:tab w:val="center" w:pos="4716"/>
              </w:tabs>
              <w:suppressAutoHyphens/>
              <w:spacing w:line="240" w:lineRule="atLeast"/>
              <w:rPr>
                <w:b/>
                <w:bCs/>
                <w:sz w:val="28"/>
                <w:szCs w:val="28"/>
              </w:rPr>
            </w:pPr>
            <w:r w:rsidRPr="001F218D">
              <w:rPr>
                <w:b/>
                <w:bCs/>
                <w:sz w:val="28"/>
                <w:szCs w:val="28"/>
              </w:rPr>
              <w:tab/>
            </w:r>
            <w:r w:rsidRPr="001F218D">
              <w:rPr>
                <w:b/>
                <w:bCs/>
                <w:sz w:val="28"/>
                <w:szCs w:val="28"/>
              </w:rPr>
              <w:tab/>
              <w:t>Assessments:</w:t>
            </w:r>
          </w:p>
        </w:tc>
      </w:tr>
      <w:tr w:rsidR="001F218D" w:rsidRPr="001F218D" w14:paraId="00909FC9" w14:textId="77777777" w:rsidTr="00A57EF3">
        <w:trPr>
          <w:trHeight w:val="330"/>
        </w:trPr>
        <w:tc>
          <w:tcPr>
            <w:tcW w:w="2178" w:type="dxa"/>
          </w:tcPr>
          <w:p w14:paraId="377510AC" w14:textId="77777777" w:rsidR="001F218D" w:rsidRPr="001F218D" w:rsidRDefault="001F218D" w:rsidP="00A57EF3">
            <w:pPr>
              <w:suppressAutoHyphens/>
              <w:spacing w:line="240" w:lineRule="atLeast"/>
              <w:rPr>
                <w:b/>
                <w:bCs/>
                <w:sz w:val="22"/>
                <w:szCs w:val="22"/>
              </w:rPr>
            </w:pPr>
            <w:r w:rsidRPr="001F218D">
              <w:rPr>
                <w:b/>
                <w:bCs/>
                <w:sz w:val="22"/>
                <w:szCs w:val="22"/>
              </w:rPr>
              <w:t>Major Assignments:</w:t>
            </w:r>
          </w:p>
        </w:tc>
        <w:tc>
          <w:tcPr>
            <w:tcW w:w="4206" w:type="dxa"/>
          </w:tcPr>
          <w:p w14:paraId="210D780B" w14:textId="77777777" w:rsidR="001F218D" w:rsidRPr="001F218D" w:rsidRDefault="001F218D" w:rsidP="00A57EF3">
            <w:pPr>
              <w:suppressAutoHyphens/>
              <w:spacing w:line="240" w:lineRule="atLeast"/>
              <w:rPr>
                <w:bCs/>
                <w:color w:val="000000" w:themeColor="text1"/>
                <w:sz w:val="22"/>
                <w:szCs w:val="22"/>
              </w:rPr>
            </w:pPr>
          </w:p>
        </w:tc>
        <w:tc>
          <w:tcPr>
            <w:tcW w:w="3264" w:type="dxa"/>
          </w:tcPr>
          <w:p w14:paraId="1CC30482" w14:textId="77777777" w:rsidR="001F218D" w:rsidRPr="001F218D" w:rsidRDefault="001F218D" w:rsidP="00A57EF3">
            <w:pPr>
              <w:suppressAutoHyphens/>
              <w:spacing w:line="240" w:lineRule="atLeast"/>
              <w:rPr>
                <w:bCs/>
                <w:sz w:val="22"/>
                <w:szCs w:val="22"/>
              </w:rPr>
            </w:pPr>
          </w:p>
        </w:tc>
      </w:tr>
      <w:tr w:rsidR="00692A12" w:rsidRPr="001F218D" w14:paraId="57968C79" w14:textId="77777777" w:rsidTr="00A57EF3">
        <w:trPr>
          <w:trHeight w:val="330"/>
        </w:trPr>
        <w:tc>
          <w:tcPr>
            <w:tcW w:w="2178" w:type="dxa"/>
          </w:tcPr>
          <w:p w14:paraId="474E8A1B" w14:textId="77777777" w:rsidR="00692A12" w:rsidRPr="0096794A" w:rsidRDefault="00692A12" w:rsidP="00A57EF3">
            <w:pPr>
              <w:suppressAutoHyphens/>
              <w:spacing w:line="240" w:lineRule="atLeast"/>
              <w:rPr>
                <w:b/>
                <w:bCs/>
                <w:color w:val="FF0000"/>
                <w:sz w:val="22"/>
                <w:szCs w:val="22"/>
              </w:rPr>
            </w:pPr>
            <w:r>
              <w:rPr>
                <w:b/>
                <w:bCs/>
                <w:sz w:val="22"/>
                <w:szCs w:val="22"/>
              </w:rPr>
              <w:t xml:space="preserve">Assessments: </w:t>
            </w:r>
            <w:r w:rsidR="0096794A">
              <w:rPr>
                <w:b/>
                <w:bCs/>
                <w:color w:val="FF0000"/>
                <w:sz w:val="22"/>
                <w:szCs w:val="22"/>
              </w:rPr>
              <w:t>&lt;quizzes, tests, and any others&gt;</w:t>
            </w:r>
          </w:p>
        </w:tc>
        <w:tc>
          <w:tcPr>
            <w:tcW w:w="4206" w:type="dxa"/>
          </w:tcPr>
          <w:p w14:paraId="2B150E78" w14:textId="77777777" w:rsidR="00692A12" w:rsidRDefault="00692A12" w:rsidP="00A57EF3">
            <w:pPr>
              <w:suppressAutoHyphens/>
              <w:spacing w:line="240" w:lineRule="atLeast"/>
              <w:rPr>
                <w:bCs/>
                <w:color w:val="FF0000"/>
                <w:sz w:val="22"/>
                <w:szCs w:val="22"/>
              </w:rPr>
            </w:pPr>
          </w:p>
        </w:tc>
        <w:tc>
          <w:tcPr>
            <w:tcW w:w="3264" w:type="dxa"/>
          </w:tcPr>
          <w:p w14:paraId="61D8DCAC" w14:textId="77777777" w:rsidR="00692A12" w:rsidRPr="001F218D" w:rsidRDefault="00692A12" w:rsidP="00A57EF3">
            <w:pPr>
              <w:suppressAutoHyphens/>
              <w:spacing w:line="240" w:lineRule="atLeast"/>
              <w:rPr>
                <w:bCs/>
                <w:sz w:val="22"/>
                <w:szCs w:val="22"/>
              </w:rPr>
            </w:pPr>
          </w:p>
        </w:tc>
      </w:tr>
      <w:tr w:rsidR="001F218D" w:rsidRPr="001F218D" w14:paraId="3DD3F259" w14:textId="77777777" w:rsidTr="00A57EF3">
        <w:trPr>
          <w:trHeight w:val="330"/>
        </w:trPr>
        <w:tc>
          <w:tcPr>
            <w:tcW w:w="2178" w:type="dxa"/>
          </w:tcPr>
          <w:p w14:paraId="4597DD91" w14:textId="77777777" w:rsidR="001F218D" w:rsidRPr="001F218D" w:rsidRDefault="001F218D" w:rsidP="00A57EF3">
            <w:pPr>
              <w:suppressAutoHyphens/>
              <w:spacing w:line="240" w:lineRule="atLeast"/>
              <w:rPr>
                <w:b/>
                <w:bCs/>
                <w:sz w:val="22"/>
                <w:szCs w:val="22"/>
              </w:rPr>
            </w:pPr>
            <w:r w:rsidRPr="001F218D">
              <w:rPr>
                <w:b/>
                <w:bCs/>
                <w:sz w:val="22"/>
                <w:szCs w:val="22"/>
              </w:rPr>
              <w:t>Class Participation:</w:t>
            </w:r>
          </w:p>
        </w:tc>
        <w:tc>
          <w:tcPr>
            <w:tcW w:w="4206" w:type="dxa"/>
          </w:tcPr>
          <w:p w14:paraId="6E1BD4D2" w14:textId="77777777" w:rsidR="001F218D" w:rsidRPr="001F218D" w:rsidRDefault="00330231" w:rsidP="00A57EF3">
            <w:pPr>
              <w:suppressAutoHyphens/>
              <w:spacing w:line="240" w:lineRule="atLeast"/>
              <w:rPr>
                <w:bCs/>
                <w:sz w:val="22"/>
                <w:szCs w:val="22"/>
              </w:rPr>
            </w:pPr>
            <w:r>
              <w:rPr>
                <w:bCs/>
                <w:color w:val="FF0000"/>
                <w:sz w:val="22"/>
                <w:szCs w:val="22"/>
              </w:rPr>
              <w:t>&lt;if graded&gt;</w:t>
            </w:r>
          </w:p>
        </w:tc>
        <w:tc>
          <w:tcPr>
            <w:tcW w:w="3264" w:type="dxa"/>
          </w:tcPr>
          <w:p w14:paraId="3CC071A1" w14:textId="77777777" w:rsidR="001F218D" w:rsidRPr="001F218D" w:rsidRDefault="001F218D" w:rsidP="00A57EF3">
            <w:pPr>
              <w:suppressAutoHyphens/>
              <w:spacing w:line="240" w:lineRule="atLeast"/>
              <w:rPr>
                <w:bCs/>
                <w:sz w:val="22"/>
                <w:szCs w:val="22"/>
              </w:rPr>
            </w:pPr>
          </w:p>
        </w:tc>
      </w:tr>
      <w:tr w:rsidR="001F218D" w:rsidRPr="001F218D" w14:paraId="1DF586F6" w14:textId="77777777" w:rsidTr="00A57EF3">
        <w:trPr>
          <w:trHeight w:val="330"/>
        </w:trPr>
        <w:tc>
          <w:tcPr>
            <w:tcW w:w="2178" w:type="dxa"/>
          </w:tcPr>
          <w:p w14:paraId="07051767" w14:textId="77777777" w:rsidR="001F218D" w:rsidRPr="001F218D" w:rsidRDefault="001F218D" w:rsidP="00A57EF3">
            <w:pPr>
              <w:suppressAutoHyphens/>
              <w:spacing w:line="240" w:lineRule="atLeast"/>
              <w:rPr>
                <w:b/>
                <w:bCs/>
                <w:sz w:val="22"/>
                <w:szCs w:val="22"/>
              </w:rPr>
            </w:pPr>
            <w:r w:rsidRPr="001F218D">
              <w:rPr>
                <w:b/>
                <w:bCs/>
                <w:sz w:val="22"/>
                <w:szCs w:val="22"/>
              </w:rPr>
              <w:t>Total</w:t>
            </w:r>
          </w:p>
        </w:tc>
        <w:tc>
          <w:tcPr>
            <w:tcW w:w="4206" w:type="dxa"/>
          </w:tcPr>
          <w:p w14:paraId="695F8070" w14:textId="77777777" w:rsidR="001F218D" w:rsidRPr="001F218D" w:rsidRDefault="001F218D" w:rsidP="00A57EF3">
            <w:pPr>
              <w:suppressAutoHyphens/>
              <w:spacing w:line="240" w:lineRule="atLeast"/>
              <w:rPr>
                <w:bCs/>
                <w:sz w:val="22"/>
                <w:szCs w:val="22"/>
              </w:rPr>
            </w:pPr>
          </w:p>
        </w:tc>
        <w:tc>
          <w:tcPr>
            <w:tcW w:w="3264" w:type="dxa"/>
          </w:tcPr>
          <w:p w14:paraId="0FCF4778" w14:textId="77777777" w:rsidR="001F218D" w:rsidRPr="001F218D" w:rsidRDefault="001F218D" w:rsidP="00A57EF3">
            <w:pPr>
              <w:suppressAutoHyphens/>
              <w:spacing w:line="240" w:lineRule="atLeast"/>
              <w:rPr>
                <w:bCs/>
                <w:sz w:val="22"/>
                <w:szCs w:val="22"/>
              </w:rPr>
            </w:pPr>
          </w:p>
        </w:tc>
      </w:tr>
      <w:tr w:rsidR="001F218D" w:rsidRPr="001F218D" w14:paraId="2984219F" w14:textId="77777777" w:rsidTr="00A57EF3">
        <w:trPr>
          <w:trHeight w:val="665"/>
        </w:trPr>
        <w:tc>
          <w:tcPr>
            <w:tcW w:w="9648" w:type="dxa"/>
            <w:gridSpan w:val="3"/>
          </w:tcPr>
          <w:p w14:paraId="6F473FF7"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1F218D">
              <w:rPr>
                <w:b/>
                <w:bCs/>
                <w:color w:val="000000"/>
                <w:sz w:val="22"/>
                <w:szCs w:val="22"/>
              </w:rPr>
              <w:t>Grading Scale:</w:t>
            </w:r>
          </w:p>
          <w:p w14:paraId="1B6DD434"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r w:rsidRPr="001F218D">
              <w:rPr>
                <w:bCs/>
                <w:color w:val="000000"/>
                <w:sz w:val="22"/>
                <w:szCs w:val="22"/>
              </w:rPr>
              <w:tab/>
              <w:t xml:space="preserve">             </w:t>
            </w:r>
          </w:p>
          <w:p w14:paraId="5F7290E7"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r w:rsidRPr="001F218D">
              <w:rPr>
                <w:bCs/>
                <w:color w:val="000000"/>
                <w:sz w:val="22"/>
                <w:szCs w:val="22"/>
              </w:rPr>
              <w:t>100% – 92%: A              91% – 90%:  A-</w:t>
            </w:r>
          </w:p>
          <w:p w14:paraId="492DC8BB"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r w:rsidRPr="001F218D">
              <w:rPr>
                <w:bCs/>
                <w:color w:val="000000"/>
                <w:sz w:val="22"/>
                <w:szCs w:val="22"/>
              </w:rPr>
              <w:t xml:space="preserve">89% – 88%:   B+ </w:t>
            </w:r>
            <w:r w:rsidRPr="001F218D">
              <w:rPr>
                <w:bCs/>
                <w:color w:val="000000"/>
                <w:sz w:val="22"/>
                <w:szCs w:val="22"/>
              </w:rPr>
              <w:tab/>
              <w:t>87% – 82%:  B                   81% – 80%: B-</w:t>
            </w:r>
          </w:p>
          <w:p w14:paraId="7C7A8D77"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r w:rsidRPr="001F218D">
              <w:rPr>
                <w:bCs/>
                <w:color w:val="000000"/>
                <w:sz w:val="22"/>
                <w:szCs w:val="22"/>
              </w:rPr>
              <w:t xml:space="preserve">79% – 78%:   C+ </w:t>
            </w:r>
            <w:r w:rsidRPr="001F218D">
              <w:rPr>
                <w:bCs/>
                <w:color w:val="000000"/>
                <w:sz w:val="22"/>
                <w:szCs w:val="22"/>
              </w:rPr>
              <w:tab/>
              <w:t xml:space="preserve">77% – 72%:  C </w:t>
            </w:r>
            <w:r w:rsidRPr="001F218D">
              <w:rPr>
                <w:bCs/>
                <w:color w:val="000000"/>
                <w:sz w:val="22"/>
                <w:szCs w:val="22"/>
              </w:rPr>
              <w:tab/>
              <w:t xml:space="preserve">                  71% – 70%: C-</w:t>
            </w:r>
          </w:p>
          <w:p w14:paraId="0491FEC7"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r w:rsidRPr="001F218D">
              <w:rPr>
                <w:bCs/>
                <w:color w:val="000000"/>
                <w:sz w:val="22"/>
                <w:szCs w:val="22"/>
              </w:rPr>
              <w:t xml:space="preserve">69% – 68%:  </w:t>
            </w:r>
            <w:r w:rsidR="00330231">
              <w:rPr>
                <w:bCs/>
                <w:color w:val="000000"/>
                <w:sz w:val="22"/>
                <w:szCs w:val="22"/>
              </w:rPr>
              <w:t xml:space="preserve"> </w:t>
            </w:r>
            <w:r w:rsidRPr="001F218D">
              <w:rPr>
                <w:bCs/>
                <w:color w:val="000000"/>
                <w:sz w:val="22"/>
                <w:szCs w:val="22"/>
              </w:rPr>
              <w:t xml:space="preserve">D+ </w:t>
            </w:r>
            <w:r w:rsidRPr="001F218D">
              <w:rPr>
                <w:bCs/>
                <w:color w:val="000000"/>
                <w:sz w:val="22"/>
                <w:szCs w:val="22"/>
              </w:rPr>
              <w:tab/>
              <w:t xml:space="preserve">67% – 62%:  D </w:t>
            </w:r>
            <w:r w:rsidRPr="001F218D">
              <w:rPr>
                <w:bCs/>
                <w:color w:val="000000"/>
                <w:sz w:val="22"/>
                <w:szCs w:val="22"/>
              </w:rPr>
              <w:tab/>
              <w:t xml:space="preserve">                  61% – 60%: D-</w:t>
            </w:r>
          </w:p>
          <w:p w14:paraId="6FE7C52C"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Cs/>
                <w:color w:val="000000"/>
                <w:sz w:val="22"/>
                <w:szCs w:val="22"/>
              </w:rPr>
            </w:pPr>
            <w:r w:rsidRPr="001F218D">
              <w:rPr>
                <w:bCs/>
                <w:color w:val="000000"/>
                <w:sz w:val="22"/>
                <w:szCs w:val="22"/>
              </w:rPr>
              <w:t>59% and below:              F</w:t>
            </w:r>
          </w:p>
        </w:tc>
      </w:tr>
    </w:tbl>
    <w:p w14:paraId="4D0A9552" w14:textId="77777777" w:rsidR="001F218D" w:rsidRPr="001F218D" w:rsidRDefault="001F218D" w:rsidP="001F2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p>
    <w:p w14:paraId="2A0F4C59" w14:textId="77777777" w:rsidR="001F218D" w:rsidRPr="001F218D" w:rsidRDefault="001F218D" w:rsidP="001F2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bCs/>
          <w:color w:val="000000"/>
          <w:sz w:val="28"/>
          <w:szCs w:val="28"/>
        </w:rPr>
      </w:pPr>
      <w:r w:rsidRPr="001F218D">
        <w:rPr>
          <w:b/>
          <w:bCs/>
          <w:color w:val="000000"/>
          <w:sz w:val="28"/>
          <w:szCs w:val="28"/>
        </w:rPr>
        <w:t>Course Schedule:</w:t>
      </w:r>
    </w:p>
    <w:p w14:paraId="27F0B8D7" w14:textId="77777777" w:rsidR="001F218D" w:rsidRPr="001F218D" w:rsidRDefault="001F218D" w:rsidP="001F218D">
      <w:pPr>
        <w:rPr>
          <w:sz w:val="22"/>
          <w:szCs w:val="22"/>
          <w:u w:val="single"/>
        </w:rPr>
      </w:pPr>
    </w:p>
    <w:p w14:paraId="58EFE705" w14:textId="07D2D5C4" w:rsidR="001F218D" w:rsidRPr="00330231" w:rsidRDefault="00330231" w:rsidP="00330231">
      <w:pPr>
        <w:contextualSpacing/>
        <w:rPr>
          <w:color w:val="FF0000"/>
        </w:rPr>
      </w:pPr>
      <w:r>
        <w:rPr>
          <w:color w:val="FF0000"/>
        </w:rPr>
        <w:t>&lt;Provide a schedule of student responsibilities and assessments</w:t>
      </w:r>
      <w:r w:rsidR="00D92298">
        <w:rPr>
          <w:color w:val="FF0000"/>
        </w:rPr>
        <w:t xml:space="preserve"> by week or by unit to match the format of the your Blackboard course. Use the form </w:t>
      </w:r>
      <w:r w:rsidR="00880DAF">
        <w:rPr>
          <w:color w:val="FF0000"/>
        </w:rPr>
        <w:t>you prefer – list, table, etc</w:t>
      </w:r>
      <w:r>
        <w:rPr>
          <w:color w:val="FF0000"/>
        </w:rPr>
        <w:t>.</w:t>
      </w:r>
      <w:r w:rsidR="00692A12">
        <w:rPr>
          <w:color w:val="FF0000"/>
        </w:rPr>
        <w:t>&gt;</w:t>
      </w:r>
    </w:p>
    <w:p w14:paraId="067E9FA2" w14:textId="77777777" w:rsidR="001F218D" w:rsidRPr="001F218D" w:rsidRDefault="001F218D" w:rsidP="001F2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p>
    <w:p w14:paraId="42BEC425" w14:textId="77777777" w:rsidR="001F218D" w:rsidRPr="001F218D" w:rsidRDefault="001F218D" w:rsidP="001F2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1F218D">
        <w:rPr>
          <w:b/>
          <w:bCs/>
          <w:color w:val="000000"/>
          <w:sz w:val="22"/>
          <w:szCs w:val="22"/>
        </w:rPr>
        <w:t>I reserve the right to change this schedule to meet the needs of the class.</w:t>
      </w:r>
    </w:p>
    <w:p w14:paraId="2B77A56C" w14:textId="77777777" w:rsidR="001F218D" w:rsidRPr="001F218D" w:rsidRDefault="001F218D" w:rsidP="001F2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2811DBE1" w14:textId="77777777" w:rsidR="001F218D" w:rsidRPr="001F218D" w:rsidRDefault="001F218D" w:rsidP="001F2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tbl>
      <w:tblPr>
        <w:tblStyle w:val="TableGrid"/>
        <w:tblW w:w="0" w:type="auto"/>
        <w:tblLook w:val="04A0" w:firstRow="1" w:lastRow="0" w:firstColumn="1" w:lastColumn="0" w:noHBand="0" w:noVBand="1"/>
      </w:tblPr>
      <w:tblGrid>
        <w:gridCol w:w="2298"/>
        <w:gridCol w:w="7052"/>
      </w:tblGrid>
      <w:tr w:rsidR="001F218D" w:rsidRPr="001F218D" w14:paraId="6BE63ADA" w14:textId="77777777" w:rsidTr="00D7257C">
        <w:tc>
          <w:tcPr>
            <w:tcW w:w="9350" w:type="dxa"/>
            <w:gridSpan w:val="2"/>
          </w:tcPr>
          <w:p w14:paraId="502D10B1" w14:textId="4FE2C0D6" w:rsidR="001F218D" w:rsidRPr="001F218D" w:rsidRDefault="00ED3856"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color w:val="000000"/>
                <w:sz w:val="28"/>
                <w:szCs w:val="28"/>
              </w:rPr>
            </w:pPr>
            <w:r>
              <w:rPr>
                <w:b/>
                <w:color w:val="000000"/>
                <w:sz w:val="28"/>
                <w:szCs w:val="28"/>
              </w:rPr>
              <w:lastRenderedPageBreak/>
              <w:t xml:space="preserve">Student </w:t>
            </w:r>
            <w:r w:rsidR="001F218D" w:rsidRPr="001F218D">
              <w:rPr>
                <w:b/>
                <w:color w:val="000000"/>
                <w:sz w:val="28"/>
                <w:szCs w:val="28"/>
              </w:rPr>
              <w:t>Responsibilities</w:t>
            </w:r>
          </w:p>
        </w:tc>
      </w:tr>
      <w:tr w:rsidR="001F218D" w:rsidRPr="001F218D" w14:paraId="7C97F93E" w14:textId="77777777" w:rsidTr="00D7257C">
        <w:trPr>
          <w:trHeight w:val="264"/>
        </w:trPr>
        <w:tc>
          <w:tcPr>
            <w:tcW w:w="2298" w:type="dxa"/>
          </w:tcPr>
          <w:p w14:paraId="7A6CB441"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tc>
        <w:tc>
          <w:tcPr>
            <w:tcW w:w="7052" w:type="dxa"/>
          </w:tcPr>
          <w:p w14:paraId="374C1394"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tc>
      </w:tr>
      <w:tr w:rsidR="00D92298" w:rsidRPr="001F218D" w14:paraId="103FEB60" w14:textId="77777777" w:rsidTr="00D7257C">
        <w:trPr>
          <w:trHeight w:val="261"/>
        </w:trPr>
        <w:tc>
          <w:tcPr>
            <w:tcW w:w="2298" w:type="dxa"/>
          </w:tcPr>
          <w:p w14:paraId="1B09A90D" w14:textId="4ECEC1F3" w:rsidR="00D92298" w:rsidRPr="001F218D" w:rsidRDefault="00D92298"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Pr>
                <w:b/>
                <w:bCs/>
                <w:color w:val="000000"/>
                <w:sz w:val="22"/>
                <w:szCs w:val="22"/>
              </w:rPr>
              <w:t>Safety Measures</w:t>
            </w:r>
          </w:p>
        </w:tc>
        <w:tc>
          <w:tcPr>
            <w:tcW w:w="7052" w:type="dxa"/>
          </w:tcPr>
          <w:p w14:paraId="36E21A09" w14:textId="007F471D" w:rsidR="00D92298" w:rsidRDefault="00D92298" w:rsidP="00A57EF3">
            <w:pPr>
              <w:shd w:val="clear" w:color="auto" w:fill="FFFFFF"/>
              <w:rPr>
                <w:bCs/>
                <w:color w:val="000000"/>
                <w:sz w:val="22"/>
                <w:szCs w:val="22"/>
              </w:rPr>
            </w:pPr>
            <w:r>
              <w:rPr>
                <w:bCs/>
                <w:color w:val="000000"/>
                <w:sz w:val="22"/>
                <w:szCs w:val="22"/>
              </w:rPr>
              <w:t>The safety of our College Family</w:t>
            </w:r>
            <w:r w:rsidR="00ED3856">
              <w:rPr>
                <w:bCs/>
                <w:color w:val="000000"/>
                <w:sz w:val="22"/>
                <w:szCs w:val="22"/>
              </w:rPr>
              <w:t xml:space="preserve"> in this unprecedented time</w:t>
            </w:r>
            <w:r>
              <w:rPr>
                <w:bCs/>
                <w:color w:val="000000"/>
                <w:sz w:val="22"/>
                <w:szCs w:val="22"/>
              </w:rPr>
              <w:t xml:space="preserve"> is our primary concern. Following guidelines presented by the Centers of Disease Control (CDC), the Indiana Health Department, and best practices among other institutions of higher education, we are requiring the following: </w:t>
            </w:r>
          </w:p>
          <w:p w14:paraId="230DC16C" w14:textId="70A54FF4" w:rsidR="0064793B" w:rsidRDefault="00A40517" w:rsidP="00D92298">
            <w:pPr>
              <w:pStyle w:val="ListParagraph"/>
              <w:numPr>
                <w:ilvl w:val="0"/>
                <w:numId w:val="27"/>
              </w:numPr>
              <w:shd w:val="clear" w:color="auto" w:fill="FFFFFF"/>
              <w:rPr>
                <w:rFonts w:ascii="Times New Roman" w:hAnsi="Times New Roman"/>
                <w:bCs/>
                <w:color w:val="000000"/>
              </w:rPr>
            </w:pPr>
            <w:r>
              <w:rPr>
                <w:rFonts w:ascii="Times New Roman" w:hAnsi="Times New Roman"/>
                <w:bCs/>
                <w:color w:val="000000"/>
              </w:rPr>
              <w:t>F</w:t>
            </w:r>
            <w:r w:rsidR="00D92298" w:rsidRPr="00D92298">
              <w:rPr>
                <w:rFonts w:ascii="Times New Roman" w:hAnsi="Times New Roman"/>
                <w:bCs/>
                <w:color w:val="000000"/>
              </w:rPr>
              <w:t>ace coverings</w:t>
            </w:r>
            <w:r w:rsidR="00F45251">
              <w:rPr>
                <w:rFonts w:ascii="Times New Roman" w:hAnsi="Times New Roman"/>
                <w:bCs/>
                <w:color w:val="000000"/>
              </w:rPr>
              <w:t xml:space="preserve"> over the mouth and nose</w:t>
            </w:r>
            <w:r w:rsidR="00D92298" w:rsidRPr="00D92298">
              <w:rPr>
                <w:rFonts w:ascii="Times New Roman" w:hAnsi="Times New Roman"/>
                <w:bCs/>
                <w:color w:val="000000"/>
              </w:rPr>
              <w:t xml:space="preserve"> in </w:t>
            </w:r>
            <w:r w:rsidR="00D92298">
              <w:rPr>
                <w:rFonts w:ascii="Times New Roman" w:hAnsi="Times New Roman"/>
                <w:bCs/>
                <w:color w:val="000000"/>
              </w:rPr>
              <w:t xml:space="preserve">all indoor public spaces, including classrooms, the library, the </w:t>
            </w:r>
            <w:r w:rsidR="0064793B">
              <w:rPr>
                <w:rFonts w:ascii="Times New Roman" w:hAnsi="Times New Roman"/>
                <w:bCs/>
                <w:color w:val="000000"/>
              </w:rPr>
              <w:t>Tutoring Center, and faculty offices.</w:t>
            </w:r>
          </w:p>
          <w:p w14:paraId="600A2053" w14:textId="401A1012" w:rsidR="00F45251" w:rsidRDefault="00F45251" w:rsidP="00D92298">
            <w:pPr>
              <w:pStyle w:val="ListParagraph"/>
              <w:numPr>
                <w:ilvl w:val="0"/>
                <w:numId w:val="27"/>
              </w:numPr>
              <w:shd w:val="clear" w:color="auto" w:fill="FFFFFF"/>
              <w:rPr>
                <w:rFonts w:ascii="Times New Roman" w:hAnsi="Times New Roman"/>
                <w:bCs/>
                <w:color w:val="000000"/>
              </w:rPr>
            </w:pPr>
            <w:r>
              <w:rPr>
                <w:rFonts w:ascii="Times New Roman" w:hAnsi="Times New Roman"/>
                <w:bCs/>
                <w:color w:val="000000"/>
              </w:rPr>
              <w:t xml:space="preserve">Because face coverings are in use, no eating or drinking in the classroom. Plan to meet your needs between classes using appropriate social distancing. </w:t>
            </w:r>
          </w:p>
          <w:p w14:paraId="3C2A7208" w14:textId="06227DDC" w:rsidR="0064793B" w:rsidRPr="003200DE" w:rsidRDefault="0064793B" w:rsidP="003200DE">
            <w:pPr>
              <w:pStyle w:val="ListParagraph"/>
              <w:numPr>
                <w:ilvl w:val="0"/>
                <w:numId w:val="27"/>
              </w:numPr>
              <w:shd w:val="clear" w:color="auto" w:fill="FFFFFF"/>
              <w:rPr>
                <w:rFonts w:ascii="Times New Roman" w:hAnsi="Times New Roman"/>
                <w:bCs/>
                <w:color w:val="000000"/>
              </w:rPr>
            </w:pPr>
            <w:r>
              <w:rPr>
                <w:rFonts w:ascii="Times New Roman" w:hAnsi="Times New Roman"/>
                <w:bCs/>
                <w:color w:val="000000"/>
              </w:rPr>
              <w:t>Daily self-monitoring. If you have a temperature of 100.4 or higher, or any symptoms of COVID-19</w:t>
            </w:r>
            <w:r w:rsidR="003200DE">
              <w:rPr>
                <w:rFonts w:ascii="Times New Roman" w:hAnsi="Times New Roman"/>
                <w:bCs/>
                <w:color w:val="000000"/>
              </w:rPr>
              <w:t xml:space="preserve"> – fever or chills, a cough, shortness of breath or difficulty breathing, fatigue, muscle or body aches, headache, loss of taste or smell, sore throat, or nausea or vomiting – stay home </w:t>
            </w:r>
            <w:r w:rsidRPr="003200DE">
              <w:rPr>
                <w:rFonts w:ascii="Times New Roman" w:hAnsi="Times New Roman"/>
                <w:bCs/>
                <w:color w:val="000000"/>
              </w:rPr>
              <w:t xml:space="preserve">and consult the class policy for staying on track. </w:t>
            </w:r>
          </w:p>
          <w:p w14:paraId="1178467D" w14:textId="420CF6AB" w:rsidR="0064793B" w:rsidRDefault="0064793B" w:rsidP="00D92298">
            <w:pPr>
              <w:pStyle w:val="ListParagraph"/>
              <w:numPr>
                <w:ilvl w:val="0"/>
                <w:numId w:val="27"/>
              </w:numPr>
              <w:shd w:val="clear" w:color="auto" w:fill="FFFFFF"/>
              <w:rPr>
                <w:rFonts w:ascii="Times New Roman" w:hAnsi="Times New Roman"/>
                <w:bCs/>
                <w:color w:val="000000"/>
              </w:rPr>
            </w:pPr>
            <w:r>
              <w:rPr>
                <w:rFonts w:ascii="Times New Roman" w:hAnsi="Times New Roman"/>
                <w:bCs/>
                <w:color w:val="000000"/>
              </w:rPr>
              <w:t>Disinfect</w:t>
            </w:r>
            <w:r w:rsidR="00A40517">
              <w:rPr>
                <w:rFonts w:ascii="Times New Roman" w:hAnsi="Times New Roman"/>
                <w:bCs/>
                <w:color w:val="000000"/>
              </w:rPr>
              <w:t>ing</w:t>
            </w:r>
            <w:r>
              <w:rPr>
                <w:rFonts w:ascii="Times New Roman" w:hAnsi="Times New Roman"/>
                <w:bCs/>
                <w:color w:val="000000"/>
              </w:rPr>
              <w:t xml:space="preserve"> your personal space using the materials provided when you enter the classroom.</w:t>
            </w:r>
          </w:p>
          <w:p w14:paraId="33A22A14" w14:textId="19AA3407" w:rsidR="00D92298" w:rsidRDefault="0064793B" w:rsidP="00D92298">
            <w:pPr>
              <w:pStyle w:val="ListParagraph"/>
              <w:numPr>
                <w:ilvl w:val="0"/>
                <w:numId w:val="27"/>
              </w:numPr>
              <w:shd w:val="clear" w:color="auto" w:fill="FFFFFF"/>
              <w:rPr>
                <w:rFonts w:ascii="Times New Roman" w:hAnsi="Times New Roman"/>
                <w:bCs/>
                <w:color w:val="000000"/>
              </w:rPr>
            </w:pPr>
            <w:r>
              <w:rPr>
                <w:rFonts w:ascii="Times New Roman" w:hAnsi="Times New Roman"/>
                <w:bCs/>
                <w:color w:val="000000"/>
              </w:rPr>
              <w:t>Maintain</w:t>
            </w:r>
            <w:r w:rsidR="00A40517">
              <w:rPr>
                <w:rFonts w:ascii="Times New Roman" w:hAnsi="Times New Roman"/>
                <w:bCs/>
                <w:color w:val="000000"/>
              </w:rPr>
              <w:t>ing</w:t>
            </w:r>
            <w:r>
              <w:rPr>
                <w:rFonts w:ascii="Times New Roman" w:hAnsi="Times New Roman"/>
                <w:bCs/>
                <w:color w:val="000000"/>
              </w:rPr>
              <w:t xml:space="preserve"> physical distancing of at least six feet within classrooms and other common spaces.   </w:t>
            </w:r>
          </w:p>
          <w:p w14:paraId="018BDFFF" w14:textId="77777777" w:rsidR="002311E1" w:rsidRDefault="002311E1" w:rsidP="00140CC9">
            <w:pPr>
              <w:shd w:val="clear" w:color="auto" w:fill="FFFFFF"/>
              <w:rPr>
                <w:bCs/>
                <w:color w:val="000000"/>
              </w:rPr>
            </w:pPr>
          </w:p>
          <w:p w14:paraId="2F8E5DA1" w14:textId="5B9ADDC5" w:rsidR="00140CC9" w:rsidRDefault="00140CC9" w:rsidP="00140CC9">
            <w:pPr>
              <w:shd w:val="clear" w:color="auto" w:fill="FFFFFF"/>
              <w:rPr>
                <w:bCs/>
                <w:color w:val="000000"/>
                <w:sz w:val="22"/>
                <w:szCs w:val="22"/>
              </w:rPr>
            </w:pPr>
            <w:r w:rsidRPr="00140CC9">
              <w:rPr>
                <w:b/>
                <w:color w:val="000000"/>
                <w:sz w:val="22"/>
                <w:szCs w:val="22"/>
              </w:rPr>
              <w:t>Please note:</w:t>
            </w:r>
            <w:r>
              <w:rPr>
                <w:bCs/>
                <w:color w:val="000000"/>
                <w:sz w:val="22"/>
                <w:szCs w:val="22"/>
              </w:rPr>
              <w:t xml:space="preserve"> To accommodate students who may not be able to attend class in person, this class may be taped and posted to the course Blackboard site. Tapes will not be used for any other purpose</w:t>
            </w:r>
            <w:r w:rsidR="005D0E8C">
              <w:rPr>
                <w:bCs/>
                <w:color w:val="000000"/>
                <w:sz w:val="22"/>
                <w:szCs w:val="22"/>
              </w:rPr>
              <w:t xml:space="preserve"> outside of class</w:t>
            </w:r>
            <w:r>
              <w:rPr>
                <w:bCs/>
                <w:color w:val="000000"/>
                <w:sz w:val="22"/>
                <w:szCs w:val="22"/>
              </w:rPr>
              <w:t xml:space="preserve">. </w:t>
            </w:r>
          </w:p>
          <w:p w14:paraId="5CA710E4" w14:textId="12CBCD44" w:rsidR="00140CC9" w:rsidRPr="00140CC9" w:rsidRDefault="00140CC9" w:rsidP="00140CC9">
            <w:pPr>
              <w:shd w:val="clear" w:color="auto" w:fill="FFFFFF"/>
              <w:rPr>
                <w:bCs/>
                <w:color w:val="000000"/>
                <w:sz w:val="22"/>
                <w:szCs w:val="22"/>
              </w:rPr>
            </w:pPr>
          </w:p>
        </w:tc>
      </w:tr>
      <w:tr w:rsidR="002311E1" w:rsidRPr="001F218D" w14:paraId="09A51CB8" w14:textId="77777777" w:rsidTr="00D7257C">
        <w:trPr>
          <w:trHeight w:val="261"/>
        </w:trPr>
        <w:tc>
          <w:tcPr>
            <w:tcW w:w="2298" w:type="dxa"/>
          </w:tcPr>
          <w:p w14:paraId="6E84C5DB" w14:textId="30F91368" w:rsidR="002311E1" w:rsidRPr="001F218D" w:rsidRDefault="002311E1"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Pr>
                <w:b/>
                <w:bCs/>
                <w:color w:val="000000"/>
                <w:sz w:val="22"/>
                <w:szCs w:val="22"/>
              </w:rPr>
              <w:t>What to Do in Case of Illness</w:t>
            </w:r>
          </w:p>
        </w:tc>
        <w:tc>
          <w:tcPr>
            <w:tcW w:w="7052" w:type="dxa"/>
          </w:tcPr>
          <w:p w14:paraId="276B3DDE" w14:textId="1A6747CB" w:rsidR="002311E1" w:rsidRDefault="002311E1" w:rsidP="00A57EF3">
            <w:pPr>
              <w:shd w:val="clear" w:color="auto" w:fill="FFFFFF"/>
              <w:rPr>
                <w:bCs/>
                <w:color w:val="000000"/>
                <w:sz w:val="22"/>
                <w:szCs w:val="22"/>
              </w:rPr>
            </w:pPr>
            <w:r>
              <w:rPr>
                <w:bCs/>
                <w:color w:val="000000"/>
                <w:sz w:val="22"/>
                <w:szCs w:val="22"/>
              </w:rPr>
              <w:t xml:space="preserve">If you are exposed to COVID 19, become ill, or are otherwise unable to attend classes as required, notify </w:t>
            </w:r>
            <w:r w:rsidR="00140CC9">
              <w:rPr>
                <w:bCs/>
                <w:color w:val="000000"/>
                <w:sz w:val="22"/>
                <w:szCs w:val="22"/>
              </w:rPr>
              <w:t xml:space="preserve">the College by sending an email to </w:t>
            </w:r>
            <w:hyperlink r:id="rId8" w:history="1">
              <w:r w:rsidR="00140CC9" w:rsidRPr="00664383">
                <w:rPr>
                  <w:rStyle w:val="Hyperlink"/>
                  <w:bCs/>
                  <w:sz w:val="22"/>
                  <w:szCs w:val="22"/>
                </w:rPr>
                <w:t>illness@ccsj.edu</w:t>
              </w:r>
            </w:hyperlink>
            <w:r w:rsidR="00140CC9">
              <w:rPr>
                <w:bCs/>
                <w:color w:val="000000"/>
                <w:sz w:val="22"/>
                <w:szCs w:val="22"/>
              </w:rPr>
              <w:t xml:space="preserve">. </w:t>
            </w:r>
            <w:r>
              <w:rPr>
                <w:bCs/>
                <w:color w:val="000000"/>
                <w:sz w:val="22"/>
                <w:szCs w:val="22"/>
              </w:rPr>
              <w:t xml:space="preserve"> </w:t>
            </w:r>
            <w:r w:rsidR="005D0E8C">
              <w:rPr>
                <w:bCs/>
                <w:color w:val="000000"/>
                <w:sz w:val="22"/>
                <w:szCs w:val="22"/>
              </w:rPr>
              <w:t xml:space="preserve">The message that you are unable to attend class will be relayed to your faculty. The College will contact you with expectations regarding next steps and follow-up. </w:t>
            </w:r>
          </w:p>
          <w:p w14:paraId="76A7423D" w14:textId="224AB76B" w:rsidR="002311E1" w:rsidRPr="001F218D" w:rsidRDefault="002311E1" w:rsidP="00A57EF3">
            <w:pPr>
              <w:shd w:val="clear" w:color="auto" w:fill="FFFFFF"/>
              <w:rPr>
                <w:bCs/>
                <w:color w:val="000000"/>
                <w:sz w:val="22"/>
                <w:szCs w:val="22"/>
              </w:rPr>
            </w:pPr>
            <w:r>
              <w:rPr>
                <w:bCs/>
                <w:color w:val="000000"/>
                <w:sz w:val="22"/>
                <w:szCs w:val="22"/>
              </w:rPr>
              <w:t xml:space="preserve"> </w:t>
            </w:r>
          </w:p>
        </w:tc>
      </w:tr>
      <w:tr w:rsidR="001F218D" w:rsidRPr="001F218D" w14:paraId="4F78CE82" w14:textId="77777777" w:rsidTr="00D7257C">
        <w:trPr>
          <w:trHeight w:val="261"/>
        </w:trPr>
        <w:tc>
          <w:tcPr>
            <w:tcW w:w="2298" w:type="dxa"/>
          </w:tcPr>
          <w:p w14:paraId="6D41AF9D"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1F218D">
              <w:rPr>
                <w:b/>
                <w:bCs/>
                <w:color w:val="000000"/>
                <w:sz w:val="22"/>
                <w:szCs w:val="22"/>
              </w:rPr>
              <w:t>Attending Class</w:t>
            </w:r>
          </w:p>
          <w:p w14:paraId="0BFB100D"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tc>
        <w:tc>
          <w:tcPr>
            <w:tcW w:w="7052" w:type="dxa"/>
          </w:tcPr>
          <w:p w14:paraId="32F5D2B4" w14:textId="77777777" w:rsidR="001F218D" w:rsidRDefault="001F218D" w:rsidP="00A57EF3">
            <w:pPr>
              <w:shd w:val="clear" w:color="auto" w:fill="FFFFFF"/>
              <w:rPr>
                <w:bCs/>
                <w:color w:val="FF0000"/>
                <w:sz w:val="22"/>
                <w:szCs w:val="22"/>
              </w:rPr>
            </w:pPr>
            <w:r w:rsidRPr="001F218D">
              <w:rPr>
                <w:bCs/>
                <w:color w:val="000000"/>
                <w:sz w:val="22"/>
                <w:szCs w:val="22"/>
              </w:rPr>
              <w:t xml:space="preserve">You cannot succeed in this class if you do not attend. We believe that intellectual growth and success in higher education occur through interaction in the classroom and laboratories. Being absent doesn’t excuse you from doing class work; you have </w:t>
            </w:r>
            <w:r w:rsidRPr="001F218D">
              <w:rPr>
                <w:b/>
                <w:bCs/>
                <w:color w:val="000000"/>
                <w:sz w:val="22"/>
                <w:szCs w:val="22"/>
              </w:rPr>
              <w:t>more</w:t>
            </w:r>
            <w:r w:rsidRPr="001F218D">
              <w:rPr>
                <w:bCs/>
                <w:color w:val="000000"/>
                <w:sz w:val="22"/>
                <w:szCs w:val="22"/>
              </w:rPr>
              <w:t xml:space="preserve"> responsibilities to keep up and meet the objectives of this course. </w:t>
            </w:r>
            <w:r w:rsidR="00E8110A">
              <w:rPr>
                <w:bCs/>
                <w:color w:val="FF0000"/>
                <w:sz w:val="22"/>
                <w:szCs w:val="22"/>
              </w:rPr>
              <w:t xml:space="preserve">&lt;Add your classroom attendance policy here – you MUST indicate how attendance </w:t>
            </w:r>
            <w:r w:rsidR="003200DE">
              <w:rPr>
                <w:bCs/>
                <w:color w:val="FF0000"/>
                <w:sz w:val="22"/>
                <w:szCs w:val="22"/>
              </w:rPr>
              <w:t>will be tracked in this class</w:t>
            </w:r>
            <w:r w:rsidR="00E8110A">
              <w:rPr>
                <w:bCs/>
                <w:color w:val="FF0000"/>
                <w:sz w:val="22"/>
                <w:szCs w:val="22"/>
              </w:rPr>
              <w:t>.</w:t>
            </w:r>
            <w:r w:rsidR="00F45251">
              <w:rPr>
                <w:bCs/>
                <w:color w:val="FF0000"/>
                <w:sz w:val="22"/>
                <w:szCs w:val="22"/>
              </w:rPr>
              <w:t xml:space="preserve"> What will happen if a student cannot attend an in-person class? How will student attendance via Zoom be tracked? How is online attendance monitored? Be specific! </w:t>
            </w:r>
            <w:r w:rsidR="00E8110A">
              <w:rPr>
                <w:bCs/>
                <w:color w:val="FF0000"/>
                <w:sz w:val="22"/>
                <w:szCs w:val="22"/>
              </w:rPr>
              <w:t>&gt;</w:t>
            </w:r>
          </w:p>
          <w:p w14:paraId="39A3797F" w14:textId="21221113" w:rsidR="004C3512" w:rsidRPr="00E8110A" w:rsidRDefault="004C3512" w:rsidP="00A57EF3">
            <w:pPr>
              <w:shd w:val="clear" w:color="auto" w:fill="FFFFFF"/>
              <w:rPr>
                <w:bCs/>
                <w:color w:val="FF0000"/>
                <w:sz w:val="22"/>
                <w:szCs w:val="22"/>
              </w:rPr>
            </w:pPr>
          </w:p>
        </w:tc>
      </w:tr>
      <w:tr w:rsidR="001F218D" w:rsidRPr="001F218D" w14:paraId="3EDB5792" w14:textId="77777777" w:rsidTr="00D7257C">
        <w:trPr>
          <w:trHeight w:val="261"/>
        </w:trPr>
        <w:tc>
          <w:tcPr>
            <w:tcW w:w="2298" w:type="dxa"/>
          </w:tcPr>
          <w:p w14:paraId="6897351B"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1F218D">
              <w:rPr>
                <w:b/>
                <w:bCs/>
                <w:color w:val="000000"/>
                <w:sz w:val="22"/>
                <w:szCs w:val="22"/>
              </w:rPr>
              <w:t xml:space="preserve">Turning In Your Work </w:t>
            </w:r>
          </w:p>
        </w:tc>
        <w:tc>
          <w:tcPr>
            <w:tcW w:w="7052" w:type="dxa"/>
          </w:tcPr>
          <w:p w14:paraId="0BDD2B85" w14:textId="77777777" w:rsidR="001F218D" w:rsidRPr="001F218D" w:rsidRDefault="001F218D" w:rsidP="00330231">
            <w:pPr>
              <w:pStyle w:val="BodyText3"/>
              <w:rPr>
                <w:bCs/>
                <w:color w:val="000000"/>
                <w:sz w:val="22"/>
                <w:szCs w:val="22"/>
              </w:rPr>
            </w:pPr>
            <w:r w:rsidRPr="001F218D">
              <w:rPr>
                <w:bCs/>
                <w:color w:val="000000"/>
                <w:sz w:val="22"/>
                <w:szCs w:val="22"/>
              </w:rPr>
              <w:t xml:space="preserve">You cannot succeed in this class if you do not turn in all your work when due. </w:t>
            </w:r>
            <w:r w:rsidR="00330231">
              <w:rPr>
                <w:bCs/>
                <w:color w:val="FF0000"/>
                <w:sz w:val="22"/>
                <w:szCs w:val="22"/>
              </w:rPr>
              <w:t>&lt;Add your policy for late work here.&gt;</w:t>
            </w:r>
            <w:r w:rsidRPr="00330231">
              <w:rPr>
                <w:bCs/>
                <w:color w:val="FF0000"/>
                <w:sz w:val="22"/>
                <w:szCs w:val="22"/>
              </w:rPr>
              <w:t xml:space="preserve"> </w:t>
            </w:r>
          </w:p>
        </w:tc>
      </w:tr>
      <w:tr w:rsidR="00E8110A" w:rsidRPr="001F218D" w14:paraId="6C903E4F" w14:textId="77777777" w:rsidTr="00D7257C">
        <w:trPr>
          <w:trHeight w:val="261"/>
        </w:trPr>
        <w:tc>
          <w:tcPr>
            <w:tcW w:w="2298" w:type="dxa"/>
          </w:tcPr>
          <w:p w14:paraId="058DF6AE" w14:textId="278387E6" w:rsidR="00E8110A" w:rsidRPr="001F218D" w:rsidRDefault="00F12DC9"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Pr>
                <w:b/>
                <w:bCs/>
                <w:color w:val="000000"/>
                <w:sz w:val="22"/>
                <w:szCs w:val="22"/>
              </w:rPr>
              <w:t>Meeting Standards for</w:t>
            </w:r>
            <w:r w:rsidR="00C4101E">
              <w:rPr>
                <w:b/>
                <w:bCs/>
                <w:color w:val="000000"/>
                <w:sz w:val="22"/>
                <w:szCs w:val="22"/>
              </w:rPr>
              <w:t xml:space="preserve"> Classroom Behavior</w:t>
            </w:r>
          </w:p>
        </w:tc>
        <w:tc>
          <w:tcPr>
            <w:tcW w:w="7052" w:type="dxa"/>
          </w:tcPr>
          <w:p w14:paraId="1155FB8F" w14:textId="46830C12" w:rsidR="00E8110A" w:rsidRPr="00D7257C" w:rsidRDefault="0014269D" w:rsidP="00D7257C">
            <w:pPr>
              <w:pStyle w:val="ListParagraph"/>
              <w:numPr>
                <w:ilvl w:val="0"/>
                <w:numId w:val="22"/>
              </w:numPr>
              <w:spacing w:after="160"/>
              <w:contextualSpacing/>
              <w:rPr>
                <w:rFonts w:ascii="Times New Roman" w:hAnsi="Times New Roman"/>
                <w:i/>
              </w:rPr>
            </w:pPr>
            <w:r>
              <w:rPr>
                <w:rFonts w:ascii="Times New Roman" w:hAnsi="Times New Roman"/>
                <w:b/>
              </w:rPr>
              <w:t xml:space="preserve">Use all the class time. </w:t>
            </w:r>
            <w:r w:rsidR="00E8110A" w:rsidRPr="00330231">
              <w:rPr>
                <w:rFonts w:ascii="Times New Roman" w:hAnsi="Times New Roman"/>
              </w:rPr>
              <w:t>C</w:t>
            </w:r>
            <w:r w:rsidR="00E8110A">
              <w:rPr>
                <w:rFonts w:ascii="Times New Roman" w:hAnsi="Times New Roman"/>
              </w:rPr>
              <w:t>ome to class on time and stay in class until the end.</w:t>
            </w:r>
            <w:r w:rsidR="00D7257C">
              <w:rPr>
                <w:rFonts w:ascii="Times New Roman" w:hAnsi="Times New Roman"/>
              </w:rPr>
              <w:t xml:space="preserve"> Coming late, leaving early, and getting up during class disrupts the class and disrespects others. </w:t>
            </w:r>
          </w:p>
          <w:p w14:paraId="15F1CF05" w14:textId="2C72F0B2" w:rsidR="00133690" w:rsidRPr="00D7257C" w:rsidRDefault="00D7257C" w:rsidP="00E8110A">
            <w:pPr>
              <w:pStyle w:val="ListParagraph"/>
              <w:numPr>
                <w:ilvl w:val="0"/>
                <w:numId w:val="22"/>
              </w:numPr>
              <w:spacing w:after="160"/>
              <w:contextualSpacing/>
              <w:rPr>
                <w:rFonts w:ascii="Times New Roman" w:hAnsi="Times New Roman"/>
                <w:i/>
              </w:rPr>
            </w:pPr>
            <w:r>
              <w:rPr>
                <w:rFonts w:ascii="Times New Roman" w:hAnsi="Times New Roman"/>
                <w:b/>
              </w:rPr>
              <w:t xml:space="preserve">Come prepared. </w:t>
            </w:r>
            <w:r>
              <w:rPr>
                <w:rFonts w:ascii="Times New Roman" w:hAnsi="Times New Roman"/>
              </w:rPr>
              <w:t>Bring your text</w:t>
            </w:r>
            <w:r w:rsidR="00F12DC9">
              <w:rPr>
                <w:rFonts w:ascii="Times New Roman" w:hAnsi="Times New Roman"/>
              </w:rPr>
              <w:t xml:space="preserve">s, be prepared to take notes, </w:t>
            </w:r>
            <w:r>
              <w:rPr>
                <w:rFonts w:ascii="Times New Roman" w:hAnsi="Times New Roman"/>
              </w:rPr>
              <w:t xml:space="preserve">and be able to demonstrate that you have completed the assignments for the day through your participation in class. </w:t>
            </w:r>
          </w:p>
          <w:p w14:paraId="4C855EC1" w14:textId="77777777" w:rsidR="00D7257C" w:rsidRPr="00D7257C" w:rsidRDefault="00D7257C" w:rsidP="00D7257C">
            <w:pPr>
              <w:pStyle w:val="ListParagraph"/>
              <w:numPr>
                <w:ilvl w:val="0"/>
                <w:numId w:val="22"/>
              </w:numPr>
              <w:spacing w:after="160"/>
              <w:contextualSpacing/>
              <w:rPr>
                <w:rFonts w:ascii="Times New Roman" w:hAnsi="Times New Roman"/>
                <w:i/>
              </w:rPr>
            </w:pPr>
            <w:r>
              <w:rPr>
                <w:rFonts w:ascii="Times New Roman" w:hAnsi="Times New Roman"/>
                <w:b/>
              </w:rPr>
              <w:t>Respect others.</w:t>
            </w:r>
            <w:r>
              <w:rPr>
                <w:rFonts w:ascii="Times New Roman" w:hAnsi="Times New Roman"/>
                <w:i/>
              </w:rPr>
              <w:t xml:space="preserve"> </w:t>
            </w:r>
            <w:r>
              <w:rPr>
                <w:rFonts w:ascii="Times New Roman" w:hAnsi="Times New Roman"/>
              </w:rPr>
              <w:t xml:space="preserve">Listen when your classmates and the instructor are speaking. Think about their contributions. Respond appropriately. </w:t>
            </w:r>
          </w:p>
          <w:p w14:paraId="6E1A726F" w14:textId="21E9D5DB" w:rsidR="00133690" w:rsidRPr="00D7257C" w:rsidRDefault="00D7257C" w:rsidP="00D7257C">
            <w:pPr>
              <w:pStyle w:val="ListParagraph"/>
              <w:numPr>
                <w:ilvl w:val="0"/>
                <w:numId w:val="22"/>
              </w:numPr>
              <w:spacing w:after="160"/>
              <w:contextualSpacing/>
              <w:rPr>
                <w:rFonts w:ascii="Times New Roman" w:hAnsi="Times New Roman"/>
                <w:i/>
              </w:rPr>
            </w:pPr>
            <w:r>
              <w:rPr>
                <w:rFonts w:ascii="Times New Roman" w:hAnsi="Times New Roman"/>
                <w:b/>
              </w:rPr>
              <w:lastRenderedPageBreak/>
              <w:t>Use electronic devices only for class purposes.</w:t>
            </w:r>
            <w:r>
              <w:rPr>
                <w:rFonts w:ascii="Times New Roman" w:hAnsi="Times New Roman"/>
              </w:rPr>
              <w:t xml:space="preserve"> </w:t>
            </w:r>
            <w:r w:rsidR="00133690" w:rsidRPr="00D7257C">
              <w:rPr>
                <w:rFonts w:ascii="Times New Roman" w:hAnsi="Times New Roman"/>
              </w:rPr>
              <w:t>Engage with your classmates and the instructor without technological distractions.</w:t>
            </w:r>
            <w:r w:rsidR="00133690" w:rsidRPr="00D7257C">
              <w:rPr>
                <w:rFonts w:ascii="Times New Roman" w:hAnsi="Times New Roman"/>
                <w:sz w:val="20"/>
                <w:szCs w:val="20"/>
              </w:rPr>
              <w:t xml:space="preserve"> </w:t>
            </w:r>
            <w:r w:rsidRPr="00D7257C">
              <w:rPr>
                <w:rFonts w:ascii="Times New Roman" w:hAnsi="Times New Roman"/>
                <w:color w:val="FF0000"/>
              </w:rPr>
              <w:t xml:space="preserve">&lt;If you have additional policies about technology, add them here.&gt; </w:t>
            </w:r>
          </w:p>
          <w:p w14:paraId="323D1660" w14:textId="700AE399" w:rsidR="00E8110A" w:rsidRPr="00D7257C" w:rsidRDefault="00D7257C" w:rsidP="00D7257C">
            <w:pPr>
              <w:pStyle w:val="ListParagraph"/>
              <w:numPr>
                <w:ilvl w:val="0"/>
                <w:numId w:val="22"/>
              </w:numPr>
              <w:spacing w:after="160"/>
              <w:contextualSpacing/>
              <w:rPr>
                <w:rFonts w:ascii="Times New Roman" w:hAnsi="Times New Roman"/>
                <w:i/>
              </w:rPr>
            </w:pPr>
            <w:r w:rsidRPr="00D7257C">
              <w:rPr>
                <w:rFonts w:ascii="Times New Roman" w:hAnsi="Times New Roman"/>
                <w:color w:val="FF0000"/>
              </w:rPr>
              <w:t xml:space="preserve">&lt;Add any additional class </w:t>
            </w:r>
            <w:r w:rsidR="003200DE">
              <w:rPr>
                <w:rFonts w:ascii="Times New Roman" w:hAnsi="Times New Roman"/>
                <w:color w:val="FF0000"/>
              </w:rPr>
              <w:t>policies</w:t>
            </w:r>
            <w:r w:rsidRPr="00D7257C">
              <w:rPr>
                <w:rFonts w:ascii="Times New Roman" w:hAnsi="Times New Roman"/>
                <w:color w:val="FF0000"/>
              </w:rPr>
              <w:t xml:space="preserve"> here</w:t>
            </w:r>
            <w:r w:rsidR="004C3512">
              <w:rPr>
                <w:rFonts w:ascii="Times New Roman" w:hAnsi="Times New Roman"/>
                <w:color w:val="FF0000"/>
              </w:rPr>
              <w:t>, especially regarding staying on track</w:t>
            </w:r>
            <w:r w:rsidRPr="00D7257C">
              <w:rPr>
                <w:rFonts w:ascii="Times New Roman" w:hAnsi="Times New Roman"/>
                <w:color w:val="FF0000"/>
              </w:rPr>
              <w:t>.&gt;</w:t>
            </w:r>
          </w:p>
        </w:tc>
      </w:tr>
      <w:tr w:rsidR="001F218D" w:rsidRPr="001F218D" w14:paraId="46E3F18A" w14:textId="77777777" w:rsidTr="00D7257C">
        <w:trPr>
          <w:trHeight w:val="261"/>
        </w:trPr>
        <w:tc>
          <w:tcPr>
            <w:tcW w:w="2298" w:type="dxa"/>
          </w:tcPr>
          <w:p w14:paraId="7FBB5619" w14:textId="37BE707F"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1F218D">
              <w:rPr>
                <w:b/>
                <w:bCs/>
                <w:color w:val="000000"/>
                <w:sz w:val="22"/>
                <w:szCs w:val="22"/>
              </w:rPr>
              <w:lastRenderedPageBreak/>
              <w:t>CCSJ Student Honor Code</w:t>
            </w:r>
          </w:p>
        </w:tc>
        <w:tc>
          <w:tcPr>
            <w:tcW w:w="7052" w:type="dxa"/>
          </w:tcPr>
          <w:p w14:paraId="50E30A05" w14:textId="77777777" w:rsidR="001F218D" w:rsidRPr="001F218D" w:rsidRDefault="001F218D" w:rsidP="00A57EF3">
            <w:pPr>
              <w:pStyle w:val="BodyText3"/>
              <w:rPr>
                <w:bCs/>
                <w:color w:val="000000"/>
                <w:sz w:val="22"/>
                <w:szCs w:val="22"/>
              </w:rPr>
            </w:pPr>
            <w:r w:rsidRPr="001F218D">
              <w:rPr>
                <w:bCs/>
                <w:color w:val="000000"/>
                <w:sz w:val="22"/>
                <w:szCs w:val="22"/>
              </w:rPr>
              <w:t>This course asks students to reaffirm the CCSJ Student Honor Code:</w:t>
            </w:r>
          </w:p>
          <w:p w14:paraId="31045548" w14:textId="77777777" w:rsidR="001F218D" w:rsidRPr="00330231" w:rsidRDefault="001F218D" w:rsidP="00A57EF3">
            <w:pPr>
              <w:rPr>
                <w:sz w:val="22"/>
                <w:szCs w:val="22"/>
              </w:rPr>
            </w:pPr>
            <w:r w:rsidRPr="00330231">
              <w:rPr>
                <w:bCs/>
                <w:color w:val="000000"/>
                <w:sz w:val="22"/>
                <w:szCs w:val="22"/>
              </w:rPr>
              <w:t xml:space="preserve"> </w:t>
            </w:r>
            <w:r w:rsidRPr="00330231">
              <w:rPr>
                <w:sz w:val="22"/>
                <w:szCs w:val="22"/>
              </w:rPr>
              <w:t>I, as a student member of the Calumet College academic community, in accordance with the college's mission and in a spirit of mutual respect, pledge to:</w:t>
            </w:r>
          </w:p>
          <w:p w14:paraId="0E48817A" w14:textId="77777777" w:rsidR="001F218D" w:rsidRPr="00330231" w:rsidRDefault="001F218D" w:rsidP="00A57EF3">
            <w:pPr>
              <w:pStyle w:val="ListParagraph"/>
              <w:numPr>
                <w:ilvl w:val="0"/>
                <w:numId w:val="14"/>
              </w:numPr>
              <w:spacing w:after="160"/>
              <w:contextualSpacing/>
              <w:rPr>
                <w:rFonts w:ascii="Times New Roman" w:hAnsi="Times New Roman"/>
                <w:i/>
              </w:rPr>
            </w:pPr>
            <w:r w:rsidRPr="00330231">
              <w:rPr>
                <w:rFonts w:ascii="Times New Roman" w:hAnsi="Times New Roman"/>
              </w:rPr>
              <w:t xml:space="preserve">Continuously embrace </w:t>
            </w:r>
            <w:r w:rsidRPr="00330231">
              <w:rPr>
                <w:rFonts w:ascii="Times New Roman" w:hAnsi="Times New Roman"/>
                <w:b/>
              </w:rPr>
              <w:t>honesty and curiosity</w:t>
            </w:r>
            <w:r w:rsidRPr="00330231">
              <w:rPr>
                <w:rFonts w:ascii="Times New Roman" w:hAnsi="Times New Roman"/>
              </w:rPr>
              <w:t xml:space="preserve"> in the pursuit of my educational goals;</w:t>
            </w:r>
          </w:p>
          <w:p w14:paraId="0E9BE264" w14:textId="77777777" w:rsidR="001F218D" w:rsidRPr="00330231" w:rsidRDefault="001F218D" w:rsidP="00A57EF3">
            <w:pPr>
              <w:pStyle w:val="ListParagraph"/>
              <w:numPr>
                <w:ilvl w:val="0"/>
                <w:numId w:val="14"/>
              </w:numPr>
              <w:spacing w:after="160"/>
              <w:contextualSpacing/>
              <w:rPr>
                <w:rFonts w:ascii="Times New Roman" w:hAnsi="Times New Roman"/>
              </w:rPr>
            </w:pPr>
            <w:r w:rsidRPr="00330231">
              <w:rPr>
                <w:rFonts w:ascii="Times New Roman" w:hAnsi="Times New Roman"/>
              </w:rPr>
              <w:t xml:space="preserve">Avoid all behaviors that could impede or distract from the academic progress of myself or other members of my </w:t>
            </w:r>
            <w:r w:rsidRPr="00330231">
              <w:rPr>
                <w:rFonts w:ascii="Times New Roman" w:hAnsi="Times New Roman"/>
                <w:b/>
              </w:rPr>
              <w:t>community</w:t>
            </w:r>
            <w:r w:rsidRPr="00330231">
              <w:rPr>
                <w:rFonts w:ascii="Times New Roman" w:hAnsi="Times New Roman"/>
              </w:rPr>
              <w:t>;</w:t>
            </w:r>
          </w:p>
          <w:p w14:paraId="0D48CB3B" w14:textId="77777777" w:rsidR="001F218D" w:rsidRPr="00330231" w:rsidRDefault="001F218D" w:rsidP="00A57EF3">
            <w:pPr>
              <w:pStyle w:val="ListParagraph"/>
              <w:numPr>
                <w:ilvl w:val="0"/>
                <w:numId w:val="14"/>
              </w:numPr>
              <w:spacing w:after="160"/>
              <w:contextualSpacing/>
              <w:rPr>
                <w:rFonts w:ascii="Times New Roman" w:hAnsi="Times New Roman"/>
              </w:rPr>
            </w:pPr>
            <w:r w:rsidRPr="00330231">
              <w:rPr>
                <w:rFonts w:ascii="Times New Roman" w:hAnsi="Times New Roman"/>
              </w:rPr>
              <w:t xml:space="preserve">Do my own work with </w:t>
            </w:r>
            <w:r w:rsidRPr="00330231">
              <w:rPr>
                <w:rFonts w:ascii="Times New Roman" w:hAnsi="Times New Roman"/>
                <w:b/>
              </w:rPr>
              <w:t>integrity</w:t>
            </w:r>
            <w:r w:rsidRPr="00330231">
              <w:rPr>
                <w:rFonts w:ascii="Times New Roman" w:hAnsi="Times New Roman"/>
              </w:rPr>
              <w:t xml:space="preserve"> at all times, in accordance with syllabi, and without giving or receiving inappropriate aid; </w:t>
            </w:r>
          </w:p>
          <w:p w14:paraId="3CA9530D" w14:textId="77777777" w:rsidR="001F218D" w:rsidRPr="001F218D" w:rsidRDefault="001F218D" w:rsidP="00A57EF3">
            <w:pPr>
              <w:pStyle w:val="ListParagraph"/>
              <w:numPr>
                <w:ilvl w:val="0"/>
                <w:numId w:val="14"/>
              </w:numPr>
              <w:spacing w:after="160"/>
              <w:contextualSpacing/>
              <w:rPr>
                <w:rFonts w:ascii="Times New Roman" w:hAnsi="Times New Roman"/>
                <w:sz w:val="24"/>
                <w:szCs w:val="24"/>
              </w:rPr>
            </w:pPr>
            <w:r w:rsidRPr="00330231">
              <w:rPr>
                <w:rFonts w:ascii="Times New Roman" w:hAnsi="Times New Roman"/>
              </w:rPr>
              <w:t xml:space="preserve">Do my utmost to act with commitment, inside and outside of class, to the goals and </w:t>
            </w:r>
            <w:r w:rsidRPr="00330231">
              <w:rPr>
                <w:rFonts w:ascii="Times New Roman" w:hAnsi="Times New Roman"/>
                <w:b/>
              </w:rPr>
              <w:t>mission</w:t>
            </w:r>
            <w:r w:rsidRPr="00330231">
              <w:rPr>
                <w:rFonts w:ascii="Times New Roman" w:hAnsi="Times New Roman"/>
              </w:rPr>
              <w:t xml:space="preserve"> of Calumet College of St. Joseph.</w:t>
            </w:r>
          </w:p>
        </w:tc>
      </w:tr>
      <w:tr w:rsidR="001F218D" w:rsidRPr="001F218D" w14:paraId="3420800F" w14:textId="77777777" w:rsidTr="00D7257C">
        <w:trPr>
          <w:trHeight w:val="261"/>
        </w:trPr>
        <w:tc>
          <w:tcPr>
            <w:tcW w:w="2298" w:type="dxa"/>
          </w:tcPr>
          <w:p w14:paraId="70255B4B"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sidRPr="001F218D">
              <w:rPr>
                <w:b/>
                <w:bCs/>
                <w:color w:val="000000"/>
                <w:sz w:val="22"/>
                <w:szCs w:val="22"/>
              </w:rPr>
              <w:t xml:space="preserve">Doing Your Own Work </w:t>
            </w:r>
          </w:p>
          <w:p w14:paraId="642C3572"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p>
        </w:tc>
        <w:tc>
          <w:tcPr>
            <w:tcW w:w="7052" w:type="dxa"/>
          </w:tcPr>
          <w:p w14:paraId="0F0B3128"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sidRPr="001F218D">
              <w:rPr>
                <w:color w:val="000000"/>
                <w:sz w:val="22"/>
                <w:szCs w:val="22"/>
              </w:rPr>
              <w:t>If you turn in work that is not your own, you</w:t>
            </w:r>
            <w:r w:rsidR="00880DAF">
              <w:rPr>
                <w:color w:val="000000"/>
                <w:sz w:val="22"/>
                <w:szCs w:val="22"/>
              </w:rPr>
              <w:t xml:space="preserve"> will be</w:t>
            </w:r>
            <w:r w:rsidRPr="001F218D">
              <w:rPr>
                <w:color w:val="000000"/>
                <w:sz w:val="22"/>
                <w:szCs w:val="22"/>
              </w:rPr>
              <w:t xml:space="preserve"> subject to judicial review</w:t>
            </w:r>
            <w:r w:rsidR="00880DAF">
              <w:rPr>
                <w:color w:val="000000"/>
                <w:sz w:val="22"/>
                <w:szCs w:val="22"/>
              </w:rPr>
              <w:t xml:space="preserve"> by the Faculty-Student Grievance Committee</w:t>
            </w:r>
            <w:r w:rsidRPr="001F218D">
              <w:rPr>
                <w:color w:val="000000"/>
                <w:sz w:val="22"/>
                <w:szCs w:val="22"/>
              </w:rPr>
              <w:t>. These procedures can be found in the Student Planner. The maximum penalty for any form of academic dishonesty is dismissal from the College.</w:t>
            </w:r>
          </w:p>
          <w:p w14:paraId="3B697DBC"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59096399" w14:textId="2367787D" w:rsid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sidRPr="001F218D">
              <w:rPr>
                <w:color w:val="000000"/>
                <w:sz w:val="22"/>
                <w:szCs w:val="22"/>
              </w:rPr>
              <w:t xml:space="preserve">Using standard citation guidelines to document sources avoids plagiarism. </w:t>
            </w:r>
            <w:r w:rsidR="00330231">
              <w:rPr>
                <w:color w:val="000000"/>
                <w:sz w:val="22"/>
                <w:szCs w:val="22"/>
              </w:rPr>
              <w:t xml:space="preserve">You’ll find guides to the major citation methods at the CCSJ </w:t>
            </w:r>
            <w:proofErr w:type="spellStart"/>
            <w:r w:rsidR="00330231">
              <w:rPr>
                <w:color w:val="000000"/>
                <w:sz w:val="22"/>
                <w:szCs w:val="22"/>
              </w:rPr>
              <w:t>Specker</w:t>
            </w:r>
            <w:proofErr w:type="spellEnd"/>
            <w:r w:rsidR="00330231">
              <w:rPr>
                <w:color w:val="000000"/>
                <w:sz w:val="22"/>
                <w:szCs w:val="22"/>
              </w:rPr>
              <w:t xml:space="preserve"> Library Web page at </w:t>
            </w:r>
            <w:hyperlink r:id="rId9" w:history="1">
              <w:r w:rsidR="00F45251" w:rsidRPr="00701CD2">
                <w:rPr>
                  <w:rStyle w:val="Hyperlink"/>
                  <w:sz w:val="22"/>
                  <w:szCs w:val="22"/>
                </w:rPr>
                <w:t>http://www.ccsj.edu/library/subjectsplus/subjects/guide.php?subject=cite</w:t>
              </w:r>
            </w:hyperlink>
          </w:p>
          <w:p w14:paraId="583EB74D" w14:textId="6D743E5B" w:rsid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p w14:paraId="0A9B84A3" w14:textId="6EA84C70" w:rsidR="00F45251" w:rsidRDefault="00F45251" w:rsidP="00F45251">
            <w:pPr>
              <w:rPr>
                <w:sz w:val="22"/>
                <w:szCs w:val="22"/>
              </w:rPr>
            </w:pPr>
            <w:r>
              <w:rPr>
                <w:color w:val="000000"/>
                <w:sz w:val="22"/>
                <w:szCs w:val="22"/>
              </w:rPr>
              <w:t xml:space="preserve">You’ll also find a </w:t>
            </w:r>
            <w:r w:rsidR="004C3512">
              <w:rPr>
                <w:color w:val="000000"/>
                <w:sz w:val="22"/>
                <w:szCs w:val="22"/>
              </w:rPr>
              <w:t xml:space="preserve">comprehensive </w:t>
            </w:r>
            <w:r>
              <w:rPr>
                <w:color w:val="000000"/>
                <w:sz w:val="22"/>
                <w:szCs w:val="22"/>
              </w:rPr>
              <w:t xml:space="preserve">guide to understanding </w:t>
            </w:r>
            <w:r w:rsidR="004C3512">
              <w:rPr>
                <w:color w:val="000000"/>
                <w:sz w:val="22"/>
                <w:szCs w:val="22"/>
              </w:rPr>
              <w:t xml:space="preserve">what constitutes </w:t>
            </w:r>
            <w:r>
              <w:rPr>
                <w:color w:val="000000"/>
                <w:sz w:val="22"/>
                <w:szCs w:val="22"/>
              </w:rPr>
              <w:t xml:space="preserve">plagiarism, “What Is Plagiarism,”  on the </w:t>
            </w:r>
            <w:proofErr w:type="spellStart"/>
            <w:r>
              <w:rPr>
                <w:color w:val="000000"/>
                <w:sz w:val="22"/>
                <w:szCs w:val="22"/>
              </w:rPr>
              <w:t>Specker</w:t>
            </w:r>
            <w:proofErr w:type="spellEnd"/>
            <w:r>
              <w:rPr>
                <w:color w:val="000000"/>
                <w:sz w:val="22"/>
                <w:szCs w:val="22"/>
              </w:rPr>
              <w:t xml:space="preserve"> Library Web page at </w:t>
            </w:r>
            <w:hyperlink r:id="rId10" w:history="1">
              <w:r>
                <w:rPr>
                  <w:rStyle w:val="Hyperlink"/>
                </w:rPr>
                <w:t>https://www.ccsj.edu/library/What%20is%20Plagiarism.pdf</w:t>
              </w:r>
            </w:hyperlink>
            <w:r>
              <w:t xml:space="preserve"> </w:t>
            </w:r>
            <w:r w:rsidRPr="00F45251">
              <w:rPr>
                <w:sz w:val="22"/>
                <w:szCs w:val="22"/>
              </w:rPr>
              <w:t>This guide comes from Plagiarism.com</w:t>
            </w:r>
            <w:r w:rsidR="002311E1">
              <w:rPr>
                <w:sz w:val="22"/>
                <w:szCs w:val="22"/>
              </w:rPr>
              <w:t xml:space="preserve">, and covers many ways in which plagiarism can occur. Be sure to review this </w:t>
            </w:r>
            <w:r w:rsidR="004C3512">
              <w:rPr>
                <w:sz w:val="22"/>
                <w:szCs w:val="22"/>
              </w:rPr>
              <w:t xml:space="preserve">important </w:t>
            </w:r>
            <w:r w:rsidR="002311E1">
              <w:rPr>
                <w:sz w:val="22"/>
                <w:szCs w:val="22"/>
              </w:rPr>
              <w:t xml:space="preserve">source! </w:t>
            </w:r>
            <w:r w:rsidRPr="00F45251">
              <w:rPr>
                <w:sz w:val="22"/>
                <w:szCs w:val="22"/>
              </w:rPr>
              <w:t xml:space="preserve"> </w:t>
            </w:r>
          </w:p>
          <w:p w14:paraId="49896364" w14:textId="36B6D32A" w:rsidR="004C3512" w:rsidRDefault="004C3512" w:rsidP="00F45251">
            <w:pPr>
              <w:rPr>
                <w:sz w:val="22"/>
                <w:szCs w:val="22"/>
              </w:rPr>
            </w:pPr>
          </w:p>
          <w:p w14:paraId="1315D510" w14:textId="46F22933" w:rsidR="001F218D" w:rsidRPr="004C3512" w:rsidRDefault="004C3512" w:rsidP="004C3512">
            <w:pPr>
              <w:rPr>
                <w:b/>
                <w:bCs/>
                <w:sz w:val="22"/>
                <w:szCs w:val="22"/>
              </w:rPr>
            </w:pPr>
            <w:r>
              <w:rPr>
                <w:b/>
                <w:bCs/>
                <w:sz w:val="22"/>
                <w:szCs w:val="22"/>
              </w:rPr>
              <w:t xml:space="preserve">Please note: </w:t>
            </w:r>
            <w:r w:rsidR="001F218D" w:rsidRPr="001F218D">
              <w:rPr>
                <w:sz w:val="22"/>
              </w:rPr>
              <w:t xml:space="preserve">All papers may be electronically checked for plagiarism. </w:t>
            </w:r>
          </w:p>
          <w:p w14:paraId="790AF330" w14:textId="1CBCD3CB" w:rsidR="002311E1" w:rsidRPr="001F218D" w:rsidRDefault="002311E1"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tc>
      </w:tr>
      <w:tr w:rsidR="001F218D" w:rsidRPr="001F218D" w14:paraId="7B4B8EA8" w14:textId="77777777" w:rsidTr="00D7257C">
        <w:trPr>
          <w:trHeight w:val="261"/>
        </w:trPr>
        <w:tc>
          <w:tcPr>
            <w:tcW w:w="2298" w:type="dxa"/>
          </w:tcPr>
          <w:p w14:paraId="5DDD9098"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sidRPr="001F218D">
              <w:rPr>
                <w:b/>
                <w:bCs/>
                <w:color w:val="000000"/>
                <w:sz w:val="22"/>
                <w:szCs w:val="22"/>
              </w:rPr>
              <w:t>Sharing Your Class Experience</w:t>
            </w:r>
          </w:p>
        </w:tc>
        <w:tc>
          <w:tcPr>
            <w:tcW w:w="7052" w:type="dxa"/>
          </w:tcPr>
          <w:p w14:paraId="31422AFB" w14:textId="77777777" w:rsidR="001F218D" w:rsidRDefault="00133690" w:rsidP="00A57EF3">
            <w:pPr>
              <w:spacing w:line="240" w:lineRule="atLeast"/>
              <w:rPr>
                <w:color w:val="000000" w:themeColor="text1"/>
                <w:sz w:val="22"/>
                <w:szCs w:val="22"/>
              </w:rPr>
            </w:pPr>
            <w:r>
              <w:rPr>
                <w:color w:val="000000" w:themeColor="text1"/>
                <w:sz w:val="22"/>
                <w:szCs w:val="22"/>
              </w:rPr>
              <w:t xml:space="preserve">Your voice matters! </w:t>
            </w:r>
            <w:r w:rsidR="001F218D" w:rsidRPr="001F218D">
              <w:rPr>
                <w:color w:val="000000" w:themeColor="text1"/>
                <w:sz w:val="22"/>
                <w:szCs w:val="22"/>
              </w:rPr>
              <w:t xml:space="preserve">At the end of the term, you will have the opportunity to evaluate your classroom experience. These confidential surveys are </w:t>
            </w:r>
            <w:r w:rsidR="001F218D" w:rsidRPr="00133690">
              <w:rPr>
                <w:color w:val="000000" w:themeColor="text1"/>
                <w:sz w:val="22"/>
                <w:szCs w:val="22"/>
              </w:rPr>
              <w:t>essential</w:t>
            </w:r>
            <w:r w:rsidR="001F218D" w:rsidRPr="001F218D">
              <w:rPr>
                <w:color w:val="000000" w:themeColor="text1"/>
                <w:sz w:val="22"/>
                <w:szCs w:val="22"/>
              </w:rPr>
              <w:t xml:space="preserve"> to our ongoing efforts to ensure that you have a great experience that leaves you well prepared for your future. Take the time to complete your course evaluations – we value your feedback!  </w:t>
            </w:r>
          </w:p>
          <w:p w14:paraId="18010C8F" w14:textId="479B70C6" w:rsidR="002311E1" w:rsidRPr="001F218D" w:rsidRDefault="002311E1" w:rsidP="00A57EF3">
            <w:pPr>
              <w:spacing w:line="240" w:lineRule="atLeast"/>
              <w:rPr>
                <w:color w:val="000000" w:themeColor="text1"/>
                <w:sz w:val="22"/>
                <w:szCs w:val="22"/>
              </w:rPr>
            </w:pPr>
          </w:p>
        </w:tc>
      </w:tr>
      <w:tr w:rsidR="001F218D" w:rsidRPr="001F218D" w14:paraId="390E0E8E" w14:textId="77777777" w:rsidTr="00D7257C">
        <w:trPr>
          <w:trHeight w:val="261"/>
        </w:trPr>
        <w:tc>
          <w:tcPr>
            <w:tcW w:w="2298" w:type="dxa"/>
          </w:tcPr>
          <w:p w14:paraId="1CACB287"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sidRPr="001F218D">
              <w:rPr>
                <w:b/>
                <w:bCs/>
                <w:color w:val="000000"/>
                <w:sz w:val="22"/>
                <w:szCs w:val="22"/>
              </w:rPr>
              <w:t>Withdrawing from Class</w:t>
            </w:r>
          </w:p>
          <w:p w14:paraId="2849A34F"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rPr>
            </w:pPr>
          </w:p>
        </w:tc>
        <w:tc>
          <w:tcPr>
            <w:tcW w:w="7052" w:type="dxa"/>
          </w:tcPr>
          <w:p w14:paraId="53E2A54B" w14:textId="77777777" w:rsidR="001F218D" w:rsidRDefault="001F218D" w:rsidP="00330231">
            <w:pPr>
              <w:spacing w:line="240" w:lineRule="atLeast"/>
              <w:rPr>
                <w:sz w:val="22"/>
                <w:szCs w:val="22"/>
                <w:u w:val="single"/>
              </w:rPr>
            </w:pPr>
            <w:r w:rsidRPr="001F218D">
              <w:rPr>
                <w:sz w:val="22"/>
                <w:szCs w:val="22"/>
              </w:rPr>
              <w:t>After the last day established for class changes has passed (see the College calendar</w:t>
            </w:r>
            <w:r w:rsidR="00330231">
              <w:rPr>
                <w:sz w:val="22"/>
                <w:szCs w:val="22"/>
              </w:rPr>
              <w:t xml:space="preserve"> in the CCSJ Course Catalog</w:t>
            </w:r>
            <w:r w:rsidRPr="001F218D">
              <w:rPr>
                <w:sz w:val="22"/>
                <w:szCs w:val="22"/>
              </w:rPr>
              <w:t>), you may withdraw from a course by following the policy outlined in the Course Catalog</w:t>
            </w:r>
            <w:r w:rsidRPr="001F218D">
              <w:rPr>
                <w:sz w:val="22"/>
                <w:szCs w:val="22"/>
                <w:u w:val="single"/>
              </w:rPr>
              <w:t>.</w:t>
            </w:r>
          </w:p>
          <w:p w14:paraId="2C0AE55E" w14:textId="5277AADC" w:rsidR="002311E1" w:rsidRPr="001F218D" w:rsidRDefault="002311E1" w:rsidP="00330231">
            <w:pPr>
              <w:spacing w:line="240" w:lineRule="atLeast"/>
              <w:rPr>
                <w:sz w:val="22"/>
                <w:szCs w:val="22"/>
              </w:rPr>
            </w:pPr>
          </w:p>
        </w:tc>
      </w:tr>
    </w:tbl>
    <w:p w14:paraId="6B513B65" w14:textId="77777777" w:rsidR="001F218D" w:rsidRPr="001F218D" w:rsidRDefault="001F218D" w:rsidP="001F2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p>
    <w:p w14:paraId="26607B6B" w14:textId="77777777" w:rsidR="001F218D" w:rsidRPr="001F218D" w:rsidRDefault="001F218D" w:rsidP="001F2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rPr>
      </w:pPr>
    </w:p>
    <w:p w14:paraId="5E6B76BC" w14:textId="77777777" w:rsidR="001F218D" w:rsidRPr="001F218D" w:rsidRDefault="001F218D" w:rsidP="001F2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rPr>
      </w:pPr>
    </w:p>
    <w:tbl>
      <w:tblPr>
        <w:tblStyle w:val="TableGrid"/>
        <w:tblW w:w="9535" w:type="dxa"/>
        <w:tblLayout w:type="fixed"/>
        <w:tblLook w:val="04A0" w:firstRow="1" w:lastRow="0" w:firstColumn="1" w:lastColumn="0" w:noHBand="0" w:noVBand="1"/>
      </w:tblPr>
      <w:tblGrid>
        <w:gridCol w:w="2425"/>
        <w:gridCol w:w="7110"/>
      </w:tblGrid>
      <w:tr w:rsidR="001F218D" w:rsidRPr="001F218D" w14:paraId="14A26A23" w14:textId="77777777" w:rsidTr="0096794A">
        <w:tc>
          <w:tcPr>
            <w:tcW w:w="9535" w:type="dxa"/>
            <w:gridSpan w:val="2"/>
          </w:tcPr>
          <w:p w14:paraId="5BB6F358"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jc w:val="center"/>
              <w:rPr>
                <w:b/>
                <w:color w:val="000000"/>
                <w:sz w:val="28"/>
                <w:szCs w:val="28"/>
              </w:rPr>
            </w:pPr>
            <w:r w:rsidRPr="001F218D">
              <w:rPr>
                <w:b/>
                <w:color w:val="000000"/>
                <w:sz w:val="28"/>
                <w:szCs w:val="28"/>
              </w:rPr>
              <w:t>Resources</w:t>
            </w:r>
          </w:p>
        </w:tc>
      </w:tr>
      <w:tr w:rsidR="00692A12" w:rsidRPr="001F218D" w14:paraId="35D96C2E" w14:textId="77777777" w:rsidTr="0096794A">
        <w:trPr>
          <w:trHeight w:val="264"/>
        </w:trPr>
        <w:tc>
          <w:tcPr>
            <w:tcW w:w="2425" w:type="dxa"/>
          </w:tcPr>
          <w:p w14:paraId="35CE7B29" w14:textId="77777777" w:rsidR="00692A12" w:rsidRPr="001F218D" w:rsidRDefault="00692A12"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bCs/>
                <w:color w:val="000000"/>
                <w:sz w:val="22"/>
                <w:szCs w:val="22"/>
              </w:rPr>
            </w:pPr>
            <w:r>
              <w:rPr>
                <w:b/>
                <w:bCs/>
                <w:color w:val="000000"/>
                <w:sz w:val="22"/>
                <w:szCs w:val="22"/>
              </w:rPr>
              <w:t>CCSJ Book Rental Program</w:t>
            </w:r>
          </w:p>
        </w:tc>
        <w:tc>
          <w:tcPr>
            <w:tcW w:w="7110" w:type="dxa"/>
          </w:tcPr>
          <w:p w14:paraId="4D57A172" w14:textId="77777777" w:rsidR="00692A12" w:rsidRPr="001F218D" w:rsidRDefault="0096794A" w:rsidP="00880DAF">
            <w:pPr>
              <w:ind w:right="72"/>
              <w:rPr>
                <w:sz w:val="22"/>
                <w:szCs w:val="22"/>
              </w:rPr>
            </w:pPr>
            <w:r w:rsidRPr="0096794A">
              <w:rPr>
                <w:sz w:val="22"/>
                <w:szCs w:val="22"/>
              </w:rPr>
              <w:t xml:space="preserve">The CCSJ Book Program ensures that </w:t>
            </w:r>
            <w:r>
              <w:rPr>
                <w:sz w:val="22"/>
                <w:szCs w:val="22"/>
              </w:rPr>
              <w:t>everyone has</w:t>
            </w:r>
            <w:r w:rsidRPr="0096794A">
              <w:rPr>
                <w:sz w:val="22"/>
                <w:szCs w:val="22"/>
              </w:rPr>
              <w:t xml:space="preserve"> the right course materials on the first day of class </w:t>
            </w:r>
            <w:r>
              <w:rPr>
                <w:sz w:val="22"/>
                <w:szCs w:val="22"/>
              </w:rPr>
              <w:t xml:space="preserve">to </w:t>
            </w:r>
            <w:r w:rsidRPr="0096794A">
              <w:rPr>
                <w:sz w:val="22"/>
                <w:szCs w:val="22"/>
              </w:rPr>
              <w:t xml:space="preserve">be successful. </w:t>
            </w:r>
            <w:r>
              <w:rPr>
                <w:sz w:val="22"/>
                <w:szCs w:val="22"/>
              </w:rPr>
              <w:t xml:space="preserve">You </w:t>
            </w:r>
            <w:r w:rsidRPr="0096794A">
              <w:rPr>
                <w:sz w:val="22"/>
                <w:szCs w:val="22"/>
              </w:rPr>
              <w:t xml:space="preserve">pay a book rental fee </w:t>
            </w:r>
            <w:r w:rsidRPr="0096794A">
              <w:rPr>
                <w:sz w:val="22"/>
                <w:szCs w:val="22"/>
              </w:rPr>
              <w:lastRenderedPageBreak/>
              <w:t xml:space="preserve">each semester, and in return, receive all the materials for all </w:t>
            </w:r>
            <w:r>
              <w:rPr>
                <w:sz w:val="22"/>
                <w:szCs w:val="22"/>
              </w:rPr>
              <w:t>your</w:t>
            </w:r>
            <w:r w:rsidRPr="0096794A">
              <w:rPr>
                <w:sz w:val="22"/>
                <w:szCs w:val="22"/>
              </w:rPr>
              <w:t xml:space="preserve"> classes prior to the </w:t>
            </w:r>
            <w:r w:rsidR="00880DAF">
              <w:rPr>
                <w:sz w:val="22"/>
                <w:szCs w:val="22"/>
              </w:rPr>
              <w:t>beginning of classes</w:t>
            </w:r>
            <w:r w:rsidRPr="0096794A">
              <w:rPr>
                <w:sz w:val="22"/>
                <w:szCs w:val="22"/>
              </w:rPr>
              <w:t xml:space="preserve">. At the end of the semester, simply return the books. For traditional students, the Book Rental Program is conveniently located in the library, where students can pick up and return their books. For students in accelerated programs and graduate programs, books will be delivered to their homes and they can return them by mail. For more information, see </w:t>
            </w:r>
            <w:hyperlink r:id="rId11" w:history="1">
              <w:r w:rsidRPr="0096794A">
                <w:rPr>
                  <w:rStyle w:val="Hyperlink"/>
                  <w:sz w:val="22"/>
                  <w:szCs w:val="22"/>
                </w:rPr>
                <w:t>http://www.ccsj.edu/bookstore</w:t>
              </w:r>
            </w:hyperlink>
            <w:r>
              <w:rPr>
                <w:sz w:val="22"/>
                <w:szCs w:val="22"/>
              </w:rPr>
              <w:t xml:space="preserve">. </w:t>
            </w:r>
            <w:r w:rsidRPr="0096794A">
              <w:rPr>
                <w:b/>
                <w:sz w:val="22"/>
                <w:szCs w:val="22"/>
              </w:rPr>
              <w:t>All books must be returned at the end of the semester or</w:t>
            </w:r>
            <w:r>
              <w:rPr>
                <w:b/>
                <w:sz w:val="22"/>
                <w:szCs w:val="22"/>
              </w:rPr>
              <w:t xml:space="preserve"> you will incur additional fees, which will be charged to your student account.</w:t>
            </w:r>
          </w:p>
        </w:tc>
      </w:tr>
      <w:tr w:rsidR="001F218D" w:rsidRPr="001F218D" w14:paraId="4B62FF65" w14:textId="77777777" w:rsidTr="0096794A">
        <w:trPr>
          <w:trHeight w:val="264"/>
        </w:trPr>
        <w:tc>
          <w:tcPr>
            <w:tcW w:w="2425" w:type="dxa"/>
          </w:tcPr>
          <w:p w14:paraId="7117EB69" w14:textId="4EF658E2"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r w:rsidRPr="001F218D">
              <w:rPr>
                <w:b/>
                <w:bCs/>
                <w:color w:val="000000"/>
                <w:sz w:val="22"/>
                <w:szCs w:val="22"/>
              </w:rPr>
              <w:lastRenderedPageBreak/>
              <w:t>Student Success Center</w:t>
            </w:r>
          </w:p>
          <w:p w14:paraId="3DAF1F05"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tc>
        <w:tc>
          <w:tcPr>
            <w:tcW w:w="7110" w:type="dxa"/>
          </w:tcPr>
          <w:p w14:paraId="0245D0AC" w14:textId="35109C99" w:rsidR="001F218D" w:rsidRPr="001F218D" w:rsidRDefault="001F218D" w:rsidP="00A57EF3">
            <w:pPr>
              <w:overflowPunct w:val="0"/>
              <w:autoSpaceDE w:val="0"/>
              <w:autoSpaceDN w:val="0"/>
              <w:adjustRightInd w:val="0"/>
              <w:spacing w:after="120"/>
              <w:textAlignment w:val="baseline"/>
              <w:rPr>
                <w:sz w:val="22"/>
                <w:szCs w:val="22"/>
              </w:rPr>
            </w:pPr>
            <w:r w:rsidRPr="001F218D">
              <w:rPr>
                <w:sz w:val="22"/>
                <w:szCs w:val="22"/>
              </w:rPr>
              <w:t>The Student Success Center provides faculty tutors at all levels to help you master specific subjects and develop effective learning skills. It is open to all students at no charge. You can contact the Student Success Center at 219 473-4287 or stop by the Library.</w:t>
            </w:r>
            <w:r w:rsidR="003200DE">
              <w:rPr>
                <w:sz w:val="22"/>
                <w:szCs w:val="22"/>
              </w:rPr>
              <w:t xml:space="preserve"> In addition, you can access online tutoring at Tutor.com. See the link within the Blackboard course. </w:t>
            </w:r>
          </w:p>
        </w:tc>
      </w:tr>
      <w:tr w:rsidR="001F218D" w:rsidRPr="001F218D" w14:paraId="66CBC7F0" w14:textId="77777777" w:rsidTr="0096794A">
        <w:trPr>
          <w:trHeight w:val="261"/>
        </w:trPr>
        <w:tc>
          <w:tcPr>
            <w:tcW w:w="2425" w:type="dxa"/>
          </w:tcPr>
          <w:p w14:paraId="2FECA647" w14:textId="5BBCB436" w:rsidR="001F218D" w:rsidRPr="001F218D" w:rsidRDefault="001F218D" w:rsidP="00A57EF3">
            <w:pPr>
              <w:rPr>
                <w:sz w:val="22"/>
                <w:szCs w:val="22"/>
              </w:rPr>
            </w:pPr>
            <w:r w:rsidRPr="001F218D">
              <w:rPr>
                <w:b/>
                <w:sz w:val="22"/>
                <w:szCs w:val="22"/>
              </w:rPr>
              <w:t>Disability Services</w:t>
            </w:r>
          </w:p>
          <w:p w14:paraId="24B3C172"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tc>
        <w:tc>
          <w:tcPr>
            <w:tcW w:w="7110" w:type="dxa"/>
          </w:tcPr>
          <w:p w14:paraId="1F10E91D" w14:textId="77777777" w:rsidR="001F218D" w:rsidRPr="001F218D" w:rsidRDefault="001F218D" w:rsidP="00A57EF3">
            <w:pPr>
              <w:overflowPunct w:val="0"/>
              <w:autoSpaceDE w:val="0"/>
              <w:autoSpaceDN w:val="0"/>
              <w:adjustRightInd w:val="0"/>
              <w:spacing w:after="120"/>
              <w:textAlignment w:val="baseline"/>
              <w:rPr>
                <w:sz w:val="22"/>
                <w:szCs w:val="22"/>
              </w:rPr>
            </w:pPr>
            <w:r w:rsidRPr="001F218D">
              <w:rPr>
                <w:iCs/>
                <w:sz w:val="22"/>
                <w:szCs w:val="22"/>
              </w:rPr>
              <w:t xml:space="preserve">Disability Services strives to meet the needs of all students by providing academic services in accordance with Americans with Disabilities Act (ADA) guidelines. </w:t>
            </w:r>
            <w:r w:rsidRPr="001F218D">
              <w:rPr>
                <w:sz w:val="22"/>
                <w:szCs w:val="22"/>
              </w:rPr>
              <w:t xml:space="preserve">If you believe that you need a “reasonable accommodation” because of a disability, contact </w:t>
            </w:r>
            <w:r w:rsidRPr="001F218D">
              <w:rPr>
                <w:iCs/>
                <w:sz w:val="22"/>
                <w:szCs w:val="22"/>
              </w:rPr>
              <w:t>the Disability Services Coordinator at 219-473-4349</w:t>
            </w:r>
            <w:r w:rsidRPr="001F218D">
              <w:rPr>
                <w:iCs/>
                <w:sz w:val="18"/>
                <w:szCs w:val="18"/>
              </w:rPr>
              <w:t>.</w:t>
            </w:r>
          </w:p>
        </w:tc>
      </w:tr>
      <w:tr w:rsidR="001F218D" w:rsidRPr="001F218D" w14:paraId="7522E6B4" w14:textId="77777777" w:rsidTr="0096794A">
        <w:trPr>
          <w:trHeight w:val="261"/>
        </w:trPr>
        <w:tc>
          <w:tcPr>
            <w:tcW w:w="2425" w:type="dxa"/>
          </w:tcPr>
          <w:p w14:paraId="32C22A30"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b/>
                <w:color w:val="000000"/>
                <w:sz w:val="22"/>
                <w:szCs w:val="22"/>
              </w:rPr>
            </w:pPr>
            <w:r w:rsidRPr="001F218D">
              <w:rPr>
                <w:b/>
                <w:color w:val="000000"/>
                <w:sz w:val="22"/>
                <w:szCs w:val="22"/>
              </w:rPr>
              <w:t xml:space="preserve">Student Assistance Program </w:t>
            </w:r>
          </w:p>
        </w:tc>
        <w:tc>
          <w:tcPr>
            <w:tcW w:w="7110" w:type="dxa"/>
          </w:tcPr>
          <w:p w14:paraId="5DD951C5" w14:textId="77777777" w:rsidR="001F218D" w:rsidRPr="001F218D" w:rsidRDefault="00D50564" w:rsidP="0096794A">
            <w:pPr>
              <w:rPr>
                <w:sz w:val="22"/>
                <w:szCs w:val="22"/>
              </w:rPr>
            </w:pPr>
            <w:r w:rsidRPr="0096794A">
              <w:rPr>
                <w:color w:val="000000"/>
                <w:sz w:val="22"/>
                <w:szCs w:val="22"/>
                <w:shd w:val="clear" w:color="auto" w:fill="FFFFFF"/>
              </w:rPr>
              <w:t>Through a partnership with </w:t>
            </w:r>
            <w:r w:rsidRPr="0096794A">
              <w:rPr>
                <w:b/>
                <w:color w:val="000000" w:themeColor="text1"/>
                <w:sz w:val="22"/>
                <w:szCs w:val="22"/>
                <w:shd w:val="clear" w:color="auto" w:fill="FFFFFF"/>
              </w:rPr>
              <w:t>Crown Counseling,</w:t>
            </w:r>
            <w:r w:rsidRPr="0096794A">
              <w:rPr>
                <w:color w:val="000000" w:themeColor="text1"/>
                <w:sz w:val="22"/>
                <w:szCs w:val="22"/>
                <w:shd w:val="clear" w:color="auto" w:fill="FFFFFF"/>
              </w:rPr>
              <w:t xml:space="preserve"> </w:t>
            </w:r>
            <w:r w:rsidRPr="0096794A">
              <w:rPr>
                <w:color w:val="000000"/>
                <w:sz w:val="22"/>
                <w:szCs w:val="22"/>
                <w:shd w:val="clear" w:color="auto" w:fill="FFFFFF"/>
              </w:rPr>
              <w:t>Calumet College of St. Joseph provides a free Student Assistance Program (SAP) to current students. The SAP is a confidential counseling service provided to students for personal and school concerns which may be interfering with academic performance and/or quality of life. The SAP counselor is available on campus once a week and off-site at </w:t>
            </w:r>
            <w:r w:rsidRPr="0096794A">
              <w:rPr>
                <w:color w:val="000000" w:themeColor="text1"/>
                <w:sz w:val="22"/>
                <w:szCs w:val="22"/>
                <w:shd w:val="clear" w:color="auto" w:fill="FFFFFF"/>
              </w:rPr>
              <w:t>the Crown Counseling </w:t>
            </w:r>
            <w:r w:rsidRPr="0096794A">
              <w:rPr>
                <w:color w:val="000000"/>
                <w:sz w:val="22"/>
                <w:szCs w:val="22"/>
                <w:shd w:val="clear" w:color="auto" w:fill="FFFFFF"/>
              </w:rPr>
              <w:t>office</w:t>
            </w:r>
            <w:r w:rsidR="0096794A">
              <w:rPr>
                <w:color w:val="000000"/>
                <w:sz w:val="22"/>
                <w:szCs w:val="22"/>
                <w:shd w:val="clear" w:color="auto" w:fill="FFFFFF"/>
              </w:rPr>
              <w:t>s</w:t>
            </w:r>
            <w:r w:rsidRPr="0096794A">
              <w:rPr>
                <w:color w:val="000000"/>
                <w:sz w:val="22"/>
                <w:szCs w:val="22"/>
                <w:shd w:val="clear" w:color="auto" w:fill="FFFFFF"/>
              </w:rPr>
              <w:t xml:space="preserve"> in Crown Point or Hammond. For more information, </w:t>
            </w:r>
            <w:r w:rsidRPr="0096794A">
              <w:rPr>
                <w:b/>
                <w:color w:val="000000" w:themeColor="text1"/>
                <w:sz w:val="22"/>
                <w:szCs w:val="22"/>
                <w:shd w:val="clear" w:color="auto" w:fill="FFFFFF"/>
              </w:rPr>
              <w:t>contact Kerry Knowles SAP Counselor,</w:t>
            </w:r>
            <w:r w:rsidRPr="0096794A">
              <w:rPr>
                <w:color w:val="000000" w:themeColor="text1"/>
                <w:sz w:val="22"/>
                <w:szCs w:val="22"/>
                <w:shd w:val="clear" w:color="auto" w:fill="FFFFFF"/>
              </w:rPr>
              <w:t xml:space="preserve"> </w:t>
            </w:r>
            <w:r w:rsidRPr="0096794A">
              <w:rPr>
                <w:color w:val="000000"/>
                <w:sz w:val="22"/>
                <w:szCs w:val="22"/>
                <w:shd w:val="clear" w:color="auto" w:fill="FFFFFF"/>
              </w:rPr>
              <w:t>at 219-663-6353 (office), 219-413-3702 (cell)</w:t>
            </w:r>
            <w:r w:rsidR="0096794A">
              <w:rPr>
                <w:color w:val="000000"/>
                <w:sz w:val="22"/>
                <w:szCs w:val="22"/>
                <w:shd w:val="clear" w:color="auto" w:fill="FFFFFF"/>
              </w:rPr>
              <w:t>,</w:t>
            </w:r>
            <w:r w:rsidRPr="0096794A">
              <w:rPr>
                <w:color w:val="000000"/>
                <w:sz w:val="22"/>
                <w:szCs w:val="22"/>
                <w:shd w:val="clear" w:color="auto" w:fill="FFFFFF"/>
              </w:rPr>
              <w:t xml:space="preserve"> or </w:t>
            </w:r>
            <w:hyperlink r:id="rId12" w:tgtFrame="_blank" w:history="1">
              <w:r w:rsidRPr="0096794A">
                <w:rPr>
                  <w:rStyle w:val="Hyperlink"/>
                  <w:sz w:val="22"/>
                  <w:szCs w:val="22"/>
                  <w:shd w:val="clear" w:color="auto" w:fill="FFFFFF"/>
                </w:rPr>
                <w:t>kerryk@crowncounseling.org</w:t>
              </w:r>
            </w:hyperlink>
            <w:r w:rsidRPr="0096794A">
              <w:rPr>
                <w:color w:val="000000"/>
                <w:sz w:val="22"/>
                <w:szCs w:val="22"/>
                <w:shd w:val="clear" w:color="auto" w:fill="FFFFFF"/>
              </w:rPr>
              <w:t>.​</w:t>
            </w:r>
          </w:p>
        </w:tc>
      </w:tr>
      <w:tr w:rsidR="001F218D" w:rsidRPr="001F218D" w14:paraId="47C8BC03" w14:textId="77777777" w:rsidTr="0096794A">
        <w:trPr>
          <w:trHeight w:val="261"/>
        </w:trPr>
        <w:tc>
          <w:tcPr>
            <w:tcW w:w="2425" w:type="dxa"/>
          </w:tcPr>
          <w:p w14:paraId="56F9760F" w14:textId="325C31DE" w:rsidR="001F218D" w:rsidRPr="001F218D" w:rsidRDefault="00133690" w:rsidP="00A57EF3">
            <w:pPr>
              <w:rPr>
                <w:b/>
                <w:bCs/>
                <w:sz w:val="22"/>
                <w:szCs w:val="22"/>
              </w:rPr>
            </w:pPr>
            <w:r>
              <w:rPr>
                <w:b/>
                <w:bCs/>
                <w:sz w:val="22"/>
                <w:szCs w:val="22"/>
              </w:rPr>
              <w:t>CCSJ Alerts</w:t>
            </w:r>
          </w:p>
          <w:p w14:paraId="3B33023A" w14:textId="77777777" w:rsidR="001F218D" w:rsidRPr="001F218D" w:rsidRDefault="001F218D" w:rsidP="00A57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color w:val="000000"/>
                <w:sz w:val="22"/>
                <w:szCs w:val="22"/>
              </w:rPr>
            </w:pPr>
          </w:p>
        </w:tc>
        <w:tc>
          <w:tcPr>
            <w:tcW w:w="7110" w:type="dxa"/>
          </w:tcPr>
          <w:p w14:paraId="2EE950AD" w14:textId="77777777" w:rsidR="001F218D" w:rsidRPr="001F218D" w:rsidRDefault="001F218D" w:rsidP="00A57EF3">
            <w:pPr>
              <w:rPr>
                <w:sz w:val="22"/>
                <w:szCs w:val="22"/>
              </w:rPr>
            </w:pPr>
            <w:r w:rsidRPr="001F218D">
              <w:rPr>
                <w:sz w:val="22"/>
                <w:szCs w:val="22"/>
              </w:rPr>
              <w:t xml:space="preserve">Calumet College of St. Joseph’s emergency communications system will tell you about emergencies, weather-related closings, or other incidents via text, email, or voice messages. Please sign up for this important service annually on the College’s website at: </w:t>
            </w:r>
            <w:hyperlink r:id="rId13" w:history="1">
              <w:r w:rsidRPr="001F218D">
                <w:rPr>
                  <w:rStyle w:val="Hyperlink"/>
                  <w:sz w:val="22"/>
                  <w:szCs w:val="22"/>
                </w:rPr>
                <w:t>http://www.ccsj.edu/alerts/index.html</w:t>
              </w:r>
            </w:hyperlink>
            <w:r w:rsidRPr="001F218D">
              <w:rPr>
                <w:sz w:val="22"/>
                <w:szCs w:val="22"/>
              </w:rPr>
              <w:t>.</w:t>
            </w:r>
          </w:p>
        </w:tc>
      </w:tr>
    </w:tbl>
    <w:p w14:paraId="7AE19DA5" w14:textId="77777777" w:rsidR="001F218D" w:rsidRPr="001F218D" w:rsidRDefault="001F218D" w:rsidP="001F218D"/>
    <w:p w14:paraId="3C69CBFC" w14:textId="77777777" w:rsidR="001F218D" w:rsidRDefault="001F218D" w:rsidP="001F218D"/>
    <w:p w14:paraId="41C364EE" w14:textId="77777777" w:rsidR="001F218D" w:rsidRDefault="001F218D" w:rsidP="001F218D"/>
    <w:p w14:paraId="0003C4E6" w14:textId="77777777" w:rsidR="001F218D" w:rsidRDefault="001F218D" w:rsidP="001F218D"/>
    <w:p w14:paraId="2BA55524" w14:textId="77777777" w:rsidR="001F218D" w:rsidRDefault="001F218D" w:rsidP="001F218D"/>
    <w:p w14:paraId="00C018A8" w14:textId="77777777" w:rsidR="001F218D" w:rsidRDefault="001F218D" w:rsidP="001F218D"/>
    <w:p w14:paraId="647E8669" w14:textId="77777777" w:rsidR="001F218D" w:rsidRDefault="001F218D" w:rsidP="001F218D"/>
    <w:p w14:paraId="64F75421" w14:textId="77777777" w:rsidR="001F218D" w:rsidRDefault="001F218D" w:rsidP="001F218D"/>
    <w:p w14:paraId="7F636BD9" w14:textId="77777777" w:rsidR="001F218D" w:rsidRDefault="001F218D" w:rsidP="001F218D"/>
    <w:p w14:paraId="242D5952" w14:textId="77777777" w:rsidR="001F218D" w:rsidRDefault="001F218D" w:rsidP="001F218D"/>
    <w:p w14:paraId="7AC8716F" w14:textId="77777777" w:rsidR="001F218D" w:rsidRDefault="001F218D" w:rsidP="001F218D"/>
    <w:p w14:paraId="76B49693" w14:textId="77777777" w:rsidR="001F218D" w:rsidRDefault="001F218D" w:rsidP="001F218D"/>
    <w:p w14:paraId="09016AEF" w14:textId="77777777" w:rsidR="001F218D" w:rsidRDefault="001F218D" w:rsidP="001F218D"/>
    <w:p w14:paraId="16700B19" w14:textId="77777777" w:rsidR="001F218D" w:rsidRDefault="001F218D" w:rsidP="001F218D"/>
    <w:p w14:paraId="4FC1B7F0" w14:textId="77777777" w:rsidR="00044608" w:rsidRDefault="00AA300A"/>
    <w:sectPr w:rsidR="00044608" w:rsidSect="00193DFA">
      <w:footerReference w:type="default" r:id="rId14"/>
      <w:headerReference w:type="first" r:id="rId15"/>
      <w:footerReference w:type="first" r:id="rId16"/>
      <w:pgSz w:w="12240" w:h="15840" w:code="1"/>
      <w:pgMar w:top="72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D16F2" w14:textId="77777777" w:rsidR="00AA300A" w:rsidRDefault="00AA300A">
      <w:r>
        <w:separator/>
      </w:r>
    </w:p>
  </w:endnote>
  <w:endnote w:type="continuationSeparator" w:id="0">
    <w:p w14:paraId="4BF1DD7C" w14:textId="77777777" w:rsidR="00AA300A" w:rsidRDefault="00AA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nova-sof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596041"/>
      <w:docPartObj>
        <w:docPartGallery w:val="Page Numbers (Bottom of Page)"/>
        <w:docPartUnique/>
      </w:docPartObj>
    </w:sdtPr>
    <w:sdtEndPr>
      <w:rPr>
        <w:noProof/>
      </w:rPr>
    </w:sdtEndPr>
    <w:sdtContent>
      <w:p w14:paraId="151CF992" w14:textId="77777777" w:rsidR="00193DFA" w:rsidRDefault="00880DAF">
        <w:pPr>
          <w:pStyle w:val="Footer"/>
          <w:jc w:val="center"/>
        </w:pPr>
        <w:r>
          <w:fldChar w:fldCharType="begin"/>
        </w:r>
        <w:r>
          <w:instrText xml:space="preserve"> PAGE   \* MERGEFORMAT </w:instrText>
        </w:r>
        <w:r>
          <w:fldChar w:fldCharType="separate"/>
        </w:r>
        <w:r w:rsidR="00F12DC9">
          <w:rPr>
            <w:noProof/>
          </w:rPr>
          <w:t>4</w:t>
        </w:r>
        <w:r>
          <w:rPr>
            <w:noProof/>
          </w:rPr>
          <w:fldChar w:fldCharType="end"/>
        </w:r>
      </w:p>
    </w:sdtContent>
  </w:sdt>
  <w:p w14:paraId="139F071F" w14:textId="77777777" w:rsidR="00193DFA" w:rsidRDefault="00AA3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776F" w14:textId="77777777" w:rsidR="00193DFA" w:rsidRDefault="00880DAF" w:rsidP="00193DFA">
    <w:pPr>
      <w:pStyle w:val="Footer"/>
      <w:rPr>
        <w:color w:val="A50021"/>
        <w:sz w:val="20"/>
        <w:szCs w:val="20"/>
      </w:rPr>
    </w:pPr>
    <w:r>
      <w:rPr>
        <w:noProof/>
        <w:color w:val="A50021"/>
        <w:sz w:val="20"/>
        <w:szCs w:val="20"/>
      </w:rPr>
      <mc:AlternateContent>
        <mc:Choice Requires="wps">
          <w:drawing>
            <wp:anchor distT="0" distB="0" distL="114300" distR="114300" simplePos="0" relativeHeight="251659264" behindDoc="0" locked="0" layoutInCell="1" allowOverlap="1" wp14:anchorId="60C2BDFC" wp14:editId="29FF5EE4">
              <wp:simplePos x="0" y="0"/>
              <wp:positionH relativeFrom="column">
                <wp:posOffset>0</wp:posOffset>
              </wp:positionH>
              <wp:positionV relativeFrom="paragraph">
                <wp:posOffset>124460</wp:posOffset>
              </wp:positionV>
              <wp:extent cx="6172200" cy="0"/>
              <wp:effectExtent l="9525" t="10160" r="952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E3E76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86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" strokeweight=".5pt"/>
          </w:pict>
        </mc:Fallback>
      </mc:AlternateContent>
    </w:r>
  </w:p>
  <w:p w14:paraId="5E37B729" w14:textId="77777777" w:rsidR="00193DFA" w:rsidRPr="00CD65BD" w:rsidRDefault="00880DAF" w:rsidP="00193DFA">
    <w:pPr>
      <w:pStyle w:val="Footer"/>
      <w:jc w:val="center"/>
      <w:rPr>
        <w:color w:val="A50021"/>
        <w:sz w:val="18"/>
        <w:szCs w:val="18"/>
      </w:rPr>
    </w:pPr>
    <w:r w:rsidRPr="00CD65BD">
      <w:rPr>
        <w:color w:val="A50021"/>
        <w:sz w:val="18"/>
        <w:szCs w:val="18"/>
      </w:rPr>
      <w:t xml:space="preserve">2400 NEW YORK AVE.   </w:t>
    </w:r>
    <w:r w:rsidRPr="00CD65BD">
      <w:rPr>
        <w:color w:val="A50021"/>
        <w:sz w:val="18"/>
        <w:szCs w:val="18"/>
      </w:rPr>
      <w:sym w:font="Wingdings" w:char="F09F"/>
    </w:r>
    <w:r w:rsidRPr="00CD65BD">
      <w:rPr>
        <w:color w:val="A50021"/>
        <w:sz w:val="18"/>
        <w:szCs w:val="18"/>
      </w:rPr>
      <w:t xml:space="preserve">   WHITING, IN 46394   </w:t>
    </w:r>
    <w:r w:rsidRPr="00CD65BD">
      <w:rPr>
        <w:color w:val="A50021"/>
        <w:sz w:val="18"/>
        <w:szCs w:val="18"/>
      </w:rPr>
      <w:sym w:font="Wingdings" w:char="F09F"/>
    </w:r>
    <w:r w:rsidRPr="00CD65BD">
      <w:rPr>
        <w:color w:val="A50021"/>
        <w:sz w:val="18"/>
        <w:szCs w:val="18"/>
      </w:rPr>
      <w:t xml:space="preserve">   TEL. 219-473-7770</w:t>
    </w:r>
    <w:r>
      <w:rPr>
        <w:color w:val="A50021"/>
        <w:sz w:val="18"/>
        <w:szCs w:val="18"/>
      </w:rPr>
      <w:t xml:space="preserve">  </w:t>
    </w:r>
    <w:r w:rsidRPr="00CD65BD">
      <w:rPr>
        <w:color w:val="A50021"/>
        <w:sz w:val="18"/>
        <w:szCs w:val="18"/>
      </w:rPr>
      <w:sym w:font="Wingdings" w:char="F09F"/>
    </w:r>
    <w:r>
      <w:rPr>
        <w:color w:val="A50021"/>
        <w:sz w:val="18"/>
        <w:szCs w:val="18"/>
      </w:rPr>
      <w:t xml:space="preserve">  </w:t>
    </w:r>
    <w:r w:rsidRPr="00CD65BD">
      <w:rPr>
        <w:color w:val="A50021"/>
        <w:sz w:val="18"/>
        <w:szCs w:val="18"/>
      </w:rPr>
      <w:t xml:space="preserve">773-721-0202   </w:t>
    </w:r>
    <w:r w:rsidRPr="00CD65BD">
      <w:rPr>
        <w:color w:val="A50021"/>
        <w:sz w:val="18"/>
        <w:szCs w:val="18"/>
      </w:rPr>
      <w:sym w:font="Wingdings" w:char="F09F"/>
    </w:r>
    <w:r w:rsidRPr="00CD65BD">
      <w:rPr>
        <w:color w:val="A50021"/>
        <w:sz w:val="18"/>
        <w:szCs w:val="18"/>
      </w:rPr>
      <w:t xml:space="preserve">  FAX 219-473-4259</w:t>
    </w:r>
  </w:p>
  <w:p w14:paraId="1A7A97EF" w14:textId="77777777" w:rsidR="00193DFA" w:rsidRDefault="00AA3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86949" w14:textId="77777777" w:rsidR="00AA300A" w:rsidRDefault="00AA300A">
      <w:r>
        <w:separator/>
      </w:r>
    </w:p>
  </w:footnote>
  <w:footnote w:type="continuationSeparator" w:id="0">
    <w:p w14:paraId="3630236F" w14:textId="77777777" w:rsidR="00AA300A" w:rsidRDefault="00AA3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792A" w14:textId="77777777" w:rsidR="00193DFA" w:rsidRDefault="00AA300A" w:rsidP="00193DFA">
    <w:pPr>
      <w:pStyle w:val="Header"/>
      <w:jc w:val="center"/>
    </w:pPr>
  </w:p>
  <w:p w14:paraId="353202F2" w14:textId="77777777" w:rsidR="00193DFA" w:rsidRDefault="00AA300A" w:rsidP="00193DFA">
    <w:pPr>
      <w:pStyle w:val="Header"/>
      <w:jc w:val="center"/>
    </w:pPr>
  </w:p>
  <w:p w14:paraId="5AA7CAB7" w14:textId="77777777" w:rsidR="00193DFA" w:rsidRDefault="00AA300A" w:rsidP="00193D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53D"/>
    <w:multiLevelType w:val="hybridMultilevel"/>
    <w:tmpl w:val="361A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19EB"/>
    <w:multiLevelType w:val="hybridMultilevel"/>
    <w:tmpl w:val="FBAA5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509D4"/>
    <w:multiLevelType w:val="hybridMultilevel"/>
    <w:tmpl w:val="6372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B16A7"/>
    <w:multiLevelType w:val="hybridMultilevel"/>
    <w:tmpl w:val="3A507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542E23"/>
    <w:multiLevelType w:val="hybridMultilevel"/>
    <w:tmpl w:val="73C6E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7982"/>
    <w:multiLevelType w:val="hybridMultilevel"/>
    <w:tmpl w:val="6FB6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A796B"/>
    <w:multiLevelType w:val="hybridMultilevel"/>
    <w:tmpl w:val="AA227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FD229A"/>
    <w:multiLevelType w:val="hybridMultilevel"/>
    <w:tmpl w:val="E71242F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F664F"/>
    <w:multiLevelType w:val="hybridMultilevel"/>
    <w:tmpl w:val="9A3E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93818"/>
    <w:multiLevelType w:val="hybridMultilevel"/>
    <w:tmpl w:val="91BC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6351B"/>
    <w:multiLevelType w:val="hybridMultilevel"/>
    <w:tmpl w:val="0CD0C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356E5"/>
    <w:multiLevelType w:val="hybridMultilevel"/>
    <w:tmpl w:val="7916B468"/>
    <w:lvl w:ilvl="0" w:tplc="729ADA74">
      <w:start w:val="1"/>
      <w:numFmt w:val="bullet"/>
      <w:lvlText w:val=""/>
      <w:lvlJc w:val="left"/>
      <w:pPr>
        <w:ind w:left="720" w:hanging="360"/>
      </w:pPr>
      <w:rPr>
        <w:rFonts w:ascii="Symbol" w:hAnsi="Symbol" w:hint="default"/>
      </w:rPr>
    </w:lvl>
    <w:lvl w:ilvl="1" w:tplc="33A25098">
      <w:start w:val="1"/>
      <w:numFmt w:val="bullet"/>
      <w:lvlText w:val="o"/>
      <w:lvlJc w:val="left"/>
      <w:pPr>
        <w:ind w:left="1440" w:hanging="360"/>
      </w:pPr>
      <w:rPr>
        <w:rFonts w:ascii="Courier New" w:hAnsi="Courier New" w:hint="default"/>
      </w:rPr>
    </w:lvl>
    <w:lvl w:ilvl="2" w:tplc="3A58CB60">
      <w:start w:val="1"/>
      <w:numFmt w:val="bullet"/>
      <w:lvlText w:val=""/>
      <w:lvlJc w:val="left"/>
      <w:pPr>
        <w:ind w:left="2160" w:hanging="360"/>
      </w:pPr>
      <w:rPr>
        <w:rFonts w:ascii="Wingdings" w:hAnsi="Wingdings" w:hint="default"/>
      </w:rPr>
    </w:lvl>
    <w:lvl w:ilvl="3" w:tplc="A112AD04">
      <w:start w:val="1"/>
      <w:numFmt w:val="bullet"/>
      <w:lvlText w:val=""/>
      <w:lvlJc w:val="left"/>
      <w:pPr>
        <w:ind w:left="2880" w:hanging="360"/>
      </w:pPr>
      <w:rPr>
        <w:rFonts w:ascii="Symbol" w:hAnsi="Symbol" w:hint="default"/>
      </w:rPr>
    </w:lvl>
    <w:lvl w:ilvl="4" w:tplc="1954FEF8">
      <w:start w:val="1"/>
      <w:numFmt w:val="bullet"/>
      <w:lvlText w:val="o"/>
      <w:lvlJc w:val="left"/>
      <w:pPr>
        <w:ind w:left="3600" w:hanging="360"/>
      </w:pPr>
      <w:rPr>
        <w:rFonts w:ascii="Courier New" w:hAnsi="Courier New" w:hint="default"/>
      </w:rPr>
    </w:lvl>
    <w:lvl w:ilvl="5" w:tplc="32FA075E">
      <w:start w:val="1"/>
      <w:numFmt w:val="bullet"/>
      <w:lvlText w:val=""/>
      <w:lvlJc w:val="left"/>
      <w:pPr>
        <w:ind w:left="4320" w:hanging="360"/>
      </w:pPr>
      <w:rPr>
        <w:rFonts w:ascii="Wingdings" w:hAnsi="Wingdings" w:hint="default"/>
      </w:rPr>
    </w:lvl>
    <w:lvl w:ilvl="6" w:tplc="FAB807BA">
      <w:start w:val="1"/>
      <w:numFmt w:val="bullet"/>
      <w:lvlText w:val=""/>
      <w:lvlJc w:val="left"/>
      <w:pPr>
        <w:ind w:left="5040" w:hanging="360"/>
      </w:pPr>
      <w:rPr>
        <w:rFonts w:ascii="Symbol" w:hAnsi="Symbol" w:hint="default"/>
      </w:rPr>
    </w:lvl>
    <w:lvl w:ilvl="7" w:tplc="B588D5F0">
      <w:start w:val="1"/>
      <w:numFmt w:val="bullet"/>
      <w:lvlText w:val="o"/>
      <w:lvlJc w:val="left"/>
      <w:pPr>
        <w:ind w:left="5760" w:hanging="360"/>
      </w:pPr>
      <w:rPr>
        <w:rFonts w:ascii="Courier New" w:hAnsi="Courier New" w:hint="default"/>
      </w:rPr>
    </w:lvl>
    <w:lvl w:ilvl="8" w:tplc="E542A556">
      <w:start w:val="1"/>
      <w:numFmt w:val="bullet"/>
      <w:lvlText w:val=""/>
      <w:lvlJc w:val="left"/>
      <w:pPr>
        <w:ind w:left="6480" w:hanging="360"/>
      </w:pPr>
      <w:rPr>
        <w:rFonts w:ascii="Wingdings" w:hAnsi="Wingdings" w:hint="default"/>
      </w:rPr>
    </w:lvl>
  </w:abstractNum>
  <w:abstractNum w:abstractNumId="12" w15:restartNumberingAfterBreak="0">
    <w:nsid w:val="35930EDB"/>
    <w:multiLevelType w:val="hybridMultilevel"/>
    <w:tmpl w:val="968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F3091"/>
    <w:multiLevelType w:val="hybridMultilevel"/>
    <w:tmpl w:val="A174600A"/>
    <w:lvl w:ilvl="0" w:tplc="D5E2C5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304EF"/>
    <w:multiLevelType w:val="hybridMultilevel"/>
    <w:tmpl w:val="0B3437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034B0F"/>
    <w:multiLevelType w:val="hybridMultilevel"/>
    <w:tmpl w:val="A532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33D1C"/>
    <w:multiLevelType w:val="hybridMultilevel"/>
    <w:tmpl w:val="2CF4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620CB"/>
    <w:multiLevelType w:val="hybridMultilevel"/>
    <w:tmpl w:val="6B96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B5468"/>
    <w:multiLevelType w:val="hybridMultilevel"/>
    <w:tmpl w:val="775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657EC"/>
    <w:multiLevelType w:val="hybridMultilevel"/>
    <w:tmpl w:val="45DA15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D7062"/>
    <w:multiLevelType w:val="hybridMultilevel"/>
    <w:tmpl w:val="9782E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E08F8"/>
    <w:multiLevelType w:val="hybridMultilevel"/>
    <w:tmpl w:val="08C4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C2CFC"/>
    <w:multiLevelType w:val="hybridMultilevel"/>
    <w:tmpl w:val="7D189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9100E"/>
    <w:multiLevelType w:val="hybridMultilevel"/>
    <w:tmpl w:val="40902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85D8E"/>
    <w:multiLevelType w:val="hybridMultilevel"/>
    <w:tmpl w:val="0218A5E8"/>
    <w:lvl w:ilvl="0" w:tplc="0409000F">
      <w:start w:val="1"/>
      <w:numFmt w:val="decimal"/>
      <w:lvlText w:val="%1."/>
      <w:lvlJc w:val="left"/>
      <w:pPr>
        <w:ind w:left="720" w:hanging="360"/>
      </w:pPr>
    </w:lvl>
    <w:lvl w:ilvl="1" w:tplc="22B4AE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951B6"/>
    <w:multiLevelType w:val="hybridMultilevel"/>
    <w:tmpl w:val="0976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2499E"/>
    <w:multiLevelType w:val="hybridMultilevel"/>
    <w:tmpl w:val="050E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4"/>
  </w:num>
  <w:num w:numId="4">
    <w:abstractNumId w:val="5"/>
  </w:num>
  <w:num w:numId="5">
    <w:abstractNumId w:val="24"/>
  </w:num>
  <w:num w:numId="6">
    <w:abstractNumId w:val="8"/>
  </w:num>
  <w:num w:numId="7">
    <w:abstractNumId w:val="20"/>
  </w:num>
  <w:num w:numId="8">
    <w:abstractNumId w:val="21"/>
  </w:num>
  <w:num w:numId="9">
    <w:abstractNumId w:val="12"/>
  </w:num>
  <w:num w:numId="10">
    <w:abstractNumId w:val="18"/>
  </w:num>
  <w:num w:numId="11">
    <w:abstractNumId w:val="9"/>
  </w:num>
  <w:num w:numId="12">
    <w:abstractNumId w:val="13"/>
  </w:num>
  <w:num w:numId="13">
    <w:abstractNumId w:val="1"/>
  </w:num>
  <w:num w:numId="14">
    <w:abstractNumId w:val="26"/>
  </w:num>
  <w:num w:numId="15">
    <w:abstractNumId w:val="16"/>
  </w:num>
  <w:num w:numId="16">
    <w:abstractNumId w:val="10"/>
  </w:num>
  <w:num w:numId="17">
    <w:abstractNumId w:val="15"/>
  </w:num>
  <w:num w:numId="18">
    <w:abstractNumId w:val="23"/>
  </w:num>
  <w:num w:numId="19">
    <w:abstractNumId w:val="11"/>
  </w:num>
  <w:num w:numId="20">
    <w:abstractNumId w:val="19"/>
  </w:num>
  <w:num w:numId="21">
    <w:abstractNumId w:val="7"/>
  </w:num>
  <w:num w:numId="22">
    <w:abstractNumId w:val="3"/>
  </w:num>
  <w:num w:numId="23">
    <w:abstractNumId w:val="2"/>
  </w:num>
  <w:num w:numId="24">
    <w:abstractNumId w:val="6"/>
  </w:num>
  <w:num w:numId="25">
    <w:abstractNumId w:val="25"/>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8D"/>
    <w:rsid w:val="00133690"/>
    <w:rsid w:val="00140CC9"/>
    <w:rsid w:val="0014269D"/>
    <w:rsid w:val="001F218D"/>
    <w:rsid w:val="002311E1"/>
    <w:rsid w:val="003200DE"/>
    <w:rsid w:val="00330231"/>
    <w:rsid w:val="004770A2"/>
    <w:rsid w:val="004C3512"/>
    <w:rsid w:val="005C444A"/>
    <w:rsid w:val="005D0E8C"/>
    <w:rsid w:val="005F31EF"/>
    <w:rsid w:val="00610618"/>
    <w:rsid w:val="00634D1F"/>
    <w:rsid w:val="00643823"/>
    <w:rsid w:val="0064793B"/>
    <w:rsid w:val="00657407"/>
    <w:rsid w:val="00692A12"/>
    <w:rsid w:val="00747BFA"/>
    <w:rsid w:val="00776D3B"/>
    <w:rsid w:val="00880DAF"/>
    <w:rsid w:val="0096794A"/>
    <w:rsid w:val="009E689D"/>
    <w:rsid w:val="00A40517"/>
    <w:rsid w:val="00AA300A"/>
    <w:rsid w:val="00AE5C9F"/>
    <w:rsid w:val="00BA55BA"/>
    <w:rsid w:val="00C30F3D"/>
    <w:rsid w:val="00C4101E"/>
    <w:rsid w:val="00D50564"/>
    <w:rsid w:val="00D7257C"/>
    <w:rsid w:val="00D92298"/>
    <w:rsid w:val="00E12E81"/>
    <w:rsid w:val="00E26207"/>
    <w:rsid w:val="00E8110A"/>
    <w:rsid w:val="00EB51F5"/>
    <w:rsid w:val="00EB75F9"/>
    <w:rsid w:val="00ED3856"/>
    <w:rsid w:val="00F12DC9"/>
    <w:rsid w:val="00F4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829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218D"/>
    <w:rPr>
      <w:rFonts w:ascii="Times New Roman" w:eastAsia="Times New Roman" w:hAnsi="Times New Roman" w:cs="Times New Roman"/>
    </w:rPr>
  </w:style>
  <w:style w:type="paragraph" w:styleId="Heading1">
    <w:name w:val="heading 1"/>
    <w:basedOn w:val="Normal"/>
    <w:next w:val="Normal"/>
    <w:link w:val="Heading1Char"/>
    <w:uiPriority w:val="9"/>
    <w:qFormat/>
    <w:rsid w:val="001F218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F218D"/>
    <w:pPr>
      <w:keepNext/>
      <w:spacing w:before="240" w:after="60"/>
      <w:outlineLvl w:val="1"/>
    </w:pPr>
    <w:rPr>
      <w:rFonts w:ascii="Cambria" w:hAnsi="Cambria"/>
      <w:b/>
      <w:bCs/>
      <w:iCs/>
      <w:sz w:val="28"/>
      <w:szCs w:val="28"/>
    </w:rPr>
  </w:style>
  <w:style w:type="paragraph" w:styleId="Heading3">
    <w:name w:val="heading 3"/>
    <w:basedOn w:val="Normal"/>
    <w:next w:val="Normal"/>
    <w:link w:val="Heading3Char"/>
    <w:uiPriority w:val="9"/>
    <w:semiHidden/>
    <w:unhideWhenUsed/>
    <w:qFormat/>
    <w:rsid w:val="001F218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18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F218D"/>
    <w:rPr>
      <w:rFonts w:ascii="Cambria" w:eastAsia="Times New Roman" w:hAnsi="Cambria" w:cs="Times New Roman"/>
      <w:b/>
      <w:bCs/>
      <w:iCs/>
      <w:sz w:val="28"/>
      <w:szCs w:val="28"/>
    </w:rPr>
  </w:style>
  <w:style w:type="character" w:customStyle="1" w:styleId="Heading3Char">
    <w:name w:val="Heading 3 Char"/>
    <w:basedOn w:val="DefaultParagraphFont"/>
    <w:link w:val="Heading3"/>
    <w:uiPriority w:val="9"/>
    <w:semiHidden/>
    <w:rsid w:val="001F218D"/>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rsid w:val="001F218D"/>
    <w:pPr>
      <w:tabs>
        <w:tab w:val="center" w:pos="4320"/>
        <w:tab w:val="right" w:pos="8640"/>
      </w:tabs>
    </w:pPr>
  </w:style>
  <w:style w:type="character" w:customStyle="1" w:styleId="HeaderChar">
    <w:name w:val="Header Char"/>
    <w:basedOn w:val="DefaultParagraphFont"/>
    <w:link w:val="Header"/>
    <w:uiPriority w:val="99"/>
    <w:rsid w:val="001F218D"/>
    <w:rPr>
      <w:rFonts w:ascii="Times New Roman" w:eastAsia="Times New Roman" w:hAnsi="Times New Roman" w:cs="Times New Roman"/>
    </w:rPr>
  </w:style>
  <w:style w:type="paragraph" w:styleId="Footer">
    <w:name w:val="footer"/>
    <w:basedOn w:val="Normal"/>
    <w:link w:val="FooterChar"/>
    <w:uiPriority w:val="99"/>
    <w:rsid w:val="001F218D"/>
    <w:pPr>
      <w:tabs>
        <w:tab w:val="center" w:pos="4320"/>
        <w:tab w:val="right" w:pos="8640"/>
      </w:tabs>
    </w:pPr>
  </w:style>
  <w:style w:type="character" w:customStyle="1" w:styleId="FooterChar">
    <w:name w:val="Footer Char"/>
    <w:basedOn w:val="DefaultParagraphFont"/>
    <w:link w:val="Footer"/>
    <w:uiPriority w:val="99"/>
    <w:rsid w:val="001F218D"/>
    <w:rPr>
      <w:rFonts w:ascii="Times New Roman" w:eastAsia="Times New Roman" w:hAnsi="Times New Roman" w:cs="Times New Roman"/>
    </w:rPr>
  </w:style>
  <w:style w:type="character" w:styleId="Hyperlink">
    <w:name w:val="Hyperlink"/>
    <w:basedOn w:val="DefaultParagraphFont"/>
    <w:rsid w:val="001F218D"/>
    <w:rPr>
      <w:color w:val="0000FF"/>
      <w:u w:val="single"/>
    </w:rPr>
  </w:style>
  <w:style w:type="paragraph" w:styleId="ListParagraph">
    <w:name w:val="List Paragraph"/>
    <w:basedOn w:val="Normal"/>
    <w:uiPriority w:val="34"/>
    <w:qFormat/>
    <w:rsid w:val="001F218D"/>
    <w:pPr>
      <w:ind w:left="720"/>
    </w:pPr>
    <w:rPr>
      <w:rFonts w:ascii="Calibri" w:eastAsia="Calibri" w:hAnsi="Calibri"/>
      <w:sz w:val="22"/>
      <w:szCs w:val="22"/>
    </w:rPr>
  </w:style>
  <w:style w:type="table" w:styleId="TableGrid">
    <w:name w:val="Table Grid"/>
    <w:basedOn w:val="TableNormal"/>
    <w:uiPriority w:val="59"/>
    <w:rsid w:val="001F218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1F218D"/>
    <w:pPr>
      <w:spacing w:after="120"/>
    </w:pPr>
    <w:rPr>
      <w:sz w:val="16"/>
      <w:szCs w:val="16"/>
    </w:rPr>
  </w:style>
  <w:style w:type="character" w:customStyle="1" w:styleId="BodyText3Char">
    <w:name w:val="Body Text 3 Char"/>
    <w:basedOn w:val="DefaultParagraphFont"/>
    <w:link w:val="BodyText3"/>
    <w:rsid w:val="001F218D"/>
    <w:rPr>
      <w:rFonts w:ascii="Times New Roman" w:eastAsia="Times New Roman" w:hAnsi="Times New Roman" w:cs="Times New Roman"/>
      <w:sz w:val="16"/>
      <w:szCs w:val="16"/>
    </w:rPr>
  </w:style>
  <w:style w:type="paragraph" w:customStyle="1" w:styleId="Default">
    <w:name w:val="Default"/>
    <w:rsid w:val="001F218D"/>
    <w:pPr>
      <w:autoSpaceDE w:val="0"/>
      <w:autoSpaceDN w:val="0"/>
      <w:adjustRightInd w:val="0"/>
    </w:pPr>
    <w:rPr>
      <w:rFonts w:ascii="Calibri" w:hAnsi="Calibri" w:cs="Calibri"/>
      <w:color w:val="000000"/>
    </w:rPr>
  </w:style>
  <w:style w:type="character" w:customStyle="1" w:styleId="Normal1">
    <w:name w:val="Normal1"/>
    <w:rsid w:val="001F218D"/>
    <w:rPr>
      <w:rFonts w:ascii="Arial" w:hAnsi="Arial"/>
      <w:sz w:val="24"/>
    </w:rPr>
  </w:style>
  <w:style w:type="character" w:styleId="UnresolvedMention">
    <w:name w:val="Unresolved Mention"/>
    <w:basedOn w:val="DefaultParagraphFont"/>
    <w:uiPriority w:val="99"/>
    <w:rsid w:val="00F45251"/>
    <w:rPr>
      <w:color w:val="605E5C"/>
      <w:shd w:val="clear" w:color="auto" w:fill="E1DFDD"/>
    </w:rPr>
  </w:style>
  <w:style w:type="paragraph" w:styleId="BalloonText">
    <w:name w:val="Balloon Text"/>
    <w:basedOn w:val="Normal"/>
    <w:link w:val="BalloonTextChar"/>
    <w:uiPriority w:val="99"/>
    <w:semiHidden/>
    <w:unhideWhenUsed/>
    <w:rsid w:val="00657407"/>
    <w:rPr>
      <w:sz w:val="18"/>
      <w:szCs w:val="18"/>
    </w:rPr>
  </w:style>
  <w:style w:type="character" w:customStyle="1" w:styleId="BalloonTextChar">
    <w:name w:val="Balloon Text Char"/>
    <w:basedOn w:val="DefaultParagraphFont"/>
    <w:link w:val="BalloonText"/>
    <w:uiPriority w:val="99"/>
    <w:semiHidden/>
    <w:rsid w:val="0065740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512640">
      <w:bodyDiv w:val="1"/>
      <w:marLeft w:val="0"/>
      <w:marRight w:val="0"/>
      <w:marTop w:val="0"/>
      <w:marBottom w:val="0"/>
      <w:divBdr>
        <w:top w:val="none" w:sz="0" w:space="0" w:color="auto"/>
        <w:left w:val="none" w:sz="0" w:space="0" w:color="auto"/>
        <w:bottom w:val="none" w:sz="0" w:space="0" w:color="auto"/>
        <w:right w:val="none" w:sz="0" w:space="0" w:color="auto"/>
      </w:divBdr>
    </w:div>
    <w:div w:id="2026394422">
      <w:bodyDiv w:val="1"/>
      <w:marLeft w:val="0"/>
      <w:marRight w:val="0"/>
      <w:marTop w:val="0"/>
      <w:marBottom w:val="0"/>
      <w:divBdr>
        <w:top w:val="none" w:sz="0" w:space="0" w:color="auto"/>
        <w:left w:val="none" w:sz="0" w:space="0" w:color="auto"/>
        <w:bottom w:val="none" w:sz="0" w:space="0" w:color="auto"/>
        <w:right w:val="none" w:sz="0" w:space="0" w:color="auto"/>
      </w:divBdr>
      <w:divsChild>
        <w:div w:id="329869575">
          <w:marLeft w:val="0"/>
          <w:marRight w:val="0"/>
          <w:marTop w:val="0"/>
          <w:marBottom w:val="0"/>
          <w:divBdr>
            <w:top w:val="none" w:sz="0" w:space="0" w:color="auto"/>
            <w:left w:val="none" w:sz="0" w:space="0" w:color="auto"/>
            <w:bottom w:val="none" w:sz="0" w:space="0" w:color="auto"/>
            <w:right w:val="none" w:sz="0" w:space="0" w:color="auto"/>
          </w:divBdr>
          <w:divsChild>
            <w:div w:id="41055004">
              <w:marLeft w:val="270"/>
              <w:marRight w:val="0"/>
              <w:marTop w:val="0"/>
              <w:marBottom w:val="0"/>
              <w:divBdr>
                <w:top w:val="none" w:sz="0" w:space="0" w:color="auto"/>
                <w:left w:val="none" w:sz="0" w:space="0" w:color="auto"/>
                <w:bottom w:val="none" w:sz="0" w:space="0" w:color="auto"/>
                <w:right w:val="none" w:sz="0" w:space="0" w:color="auto"/>
              </w:divBdr>
            </w:div>
          </w:divsChild>
        </w:div>
        <w:div w:id="616332742">
          <w:marLeft w:val="0"/>
          <w:marRight w:val="0"/>
          <w:marTop w:val="0"/>
          <w:marBottom w:val="0"/>
          <w:divBdr>
            <w:top w:val="none" w:sz="0" w:space="0" w:color="auto"/>
            <w:left w:val="none" w:sz="0" w:space="0" w:color="auto"/>
            <w:bottom w:val="none" w:sz="0" w:space="0" w:color="auto"/>
            <w:right w:val="none" w:sz="0" w:space="0" w:color="auto"/>
          </w:divBdr>
          <w:divsChild>
            <w:div w:id="242759308">
              <w:marLeft w:val="270"/>
              <w:marRight w:val="0"/>
              <w:marTop w:val="0"/>
              <w:marBottom w:val="0"/>
              <w:divBdr>
                <w:top w:val="none" w:sz="0" w:space="0" w:color="auto"/>
                <w:left w:val="none" w:sz="0" w:space="0" w:color="auto"/>
                <w:bottom w:val="none" w:sz="0" w:space="0" w:color="auto"/>
                <w:right w:val="none" w:sz="0" w:space="0" w:color="auto"/>
              </w:divBdr>
            </w:div>
          </w:divsChild>
        </w:div>
        <w:div w:id="1880359124">
          <w:marLeft w:val="0"/>
          <w:marRight w:val="0"/>
          <w:marTop w:val="0"/>
          <w:marBottom w:val="0"/>
          <w:divBdr>
            <w:top w:val="none" w:sz="0" w:space="0" w:color="auto"/>
            <w:left w:val="none" w:sz="0" w:space="0" w:color="auto"/>
            <w:bottom w:val="none" w:sz="0" w:space="0" w:color="auto"/>
            <w:right w:val="none" w:sz="0" w:space="0" w:color="auto"/>
          </w:divBdr>
          <w:divsChild>
            <w:div w:id="1543908134">
              <w:marLeft w:val="270"/>
              <w:marRight w:val="0"/>
              <w:marTop w:val="0"/>
              <w:marBottom w:val="0"/>
              <w:divBdr>
                <w:top w:val="none" w:sz="0" w:space="0" w:color="auto"/>
                <w:left w:val="none" w:sz="0" w:space="0" w:color="auto"/>
                <w:bottom w:val="none" w:sz="0" w:space="0" w:color="auto"/>
                <w:right w:val="none" w:sz="0" w:space="0" w:color="auto"/>
              </w:divBdr>
            </w:div>
          </w:divsChild>
        </w:div>
        <w:div w:id="2005744812">
          <w:marLeft w:val="0"/>
          <w:marRight w:val="0"/>
          <w:marTop w:val="0"/>
          <w:marBottom w:val="0"/>
          <w:divBdr>
            <w:top w:val="none" w:sz="0" w:space="0" w:color="auto"/>
            <w:left w:val="none" w:sz="0" w:space="0" w:color="auto"/>
            <w:bottom w:val="none" w:sz="0" w:space="0" w:color="auto"/>
            <w:right w:val="none" w:sz="0" w:space="0" w:color="auto"/>
          </w:divBdr>
          <w:divsChild>
            <w:div w:id="704982853">
              <w:marLeft w:val="270"/>
              <w:marRight w:val="0"/>
              <w:marTop w:val="0"/>
              <w:marBottom w:val="0"/>
              <w:divBdr>
                <w:top w:val="none" w:sz="0" w:space="0" w:color="auto"/>
                <w:left w:val="none" w:sz="0" w:space="0" w:color="auto"/>
                <w:bottom w:val="none" w:sz="0" w:space="0" w:color="auto"/>
                <w:right w:val="none" w:sz="0" w:space="0" w:color="auto"/>
              </w:divBdr>
            </w:div>
          </w:divsChild>
        </w:div>
        <w:div w:id="581067704">
          <w:marLeft w:val="0"/>
          <w:marRight w:val="0"/>
          <w:marTop w:val="0"/>
          <w:marBottom w:val="0"/>
          <w:divBdr>
            <w:top w:val="none" w:sz="0" w:space="0" w:color="auto"/>
            <w:left w:val="none" w:sz="0" w:space="0" w:color="auto"/>
            <w:bottom w:val="none" w:sz="0" w:space="0" w:color="auto"/>
            <w:right w:val="none" w:sz="0" w:space="0" w:color="auto"/>
          </w:divBdr>
          <w:divsChild>
            <w:div w:id="1180585830">
              <w:marLeft w:val="270"/>
              <w:marRight w:val="0"/>
              <w:marTop w:val="0"/>
              <w:marBottom w:val="0"/>
              <w:divBdr>
                <w:top w:val="none" w:sz="0" w:space="0" w:color="auto"/>
                <w:left w:val="none" w:sz="0" w:space="0" w:color="auto"/>
                <w:bottom w:val="none" w:sz="0" w:space="0" w:color="auto"/>
                <w:right w:val="none" w:sz="0" w:space="0" w:color="auto"/>
              </w:divBdr>
            </w:div>
          </w:divsChild>
        </w:div>
        <w:div w:id="23556101">
          <w:marLeft w:val="0"/>
          <w:marRight w:val="0"/>
          <w:marTop w:val="0"/>
          <w:marBottom w:val="0"/>
          <w:divBdr>
            <w:top w:val="none" w:sz="0" w:space="0" w:color="auto"/>
            <w:left w:val="none" w:sz="0" w:space="0" w:color="auto"/>
            <w:bottom w:val="none" w:sz="0" w:space="0" w:color="auto"/>
            <w:right w:val="none" w:sz="0" w:space="0" w:color="auto"/>
          </w:divBdr>
          <w:divsChild>
            <w:div w:id="291834994">
              <w:marLeft w:val="270"/>
              <w:marRight w:val="0"/>
              <w:marTop w:val="0"/>
              <w:marBottom w:val="0"/>
              <w:divBdr>
                <w:top w:val="none" w:sz="0" w:space="0" w:color="auto"/>
                <w:left w:val="none" w:sz="0" w:space="0" w:color="auto"/>
                <w:bottom w:val="none" w:sz="0" w:space="0" w:color="auto"/>
                <w:right w:val="none" w:sz="0" w:space="0" w:color="auto"/>
              </w:divBdr>
            </w:div>
          </w:divsChild>
        </w:div>
        <w:div w:id="1870872818">
          <w:marLeft w:val="0"/>
          <w:marRight w:val="0"/>
          <w:marTop w:val="0"/>
          <w:marBottom w:val="0"/>
          <w:divBdr>
            <w:top w:val="none" w:sz="0" w:space="0" w:color="auto"/>
            <w:left w:val="none" w:sz="0" w:space="0" w:color="auto"/>
            <w:bottom w:val="none" w:sz="0" w:space="0" w:color="auto"/>
            <w:right w:val="none" w:sz="0" w:space="0" w:color="auto"/>
          </w:divBdr>
          <w:divsChild>
            <w:div w:id="341125713">
              <w:marLeft w:val="270"/>
              <w:marRight w:val="0"/>
              <w:marTop w:val="0"/>
              <w:marBottom w:val="0"/>
              <w:divBdr>
                <w:top w:val="none" w:sz="0" w:space="0" w:color="auto"/>
                <w:left w:val="none" w:sz="0" w:space="0" w:color="auto"/>
                <w:bottom w:val="none" w:sz="0" w:space="0" w:color="auto"/>
                <w:right w:val="none" w:sz="0" w:space="0" w:color="auto"/>
              </w:divBdr>
            </w:div>
          </w:divsChild>
        </w:div>
        <w:div w:id="379406013">
          <w:marLeft w:val="0"/>
          <w:marRight w:val="0"/>
          <w:marTop w:val="0"/>
          <w:marBottom w:val="0"/>
          <w:divBdr>
            <w:top w:val="none" w:sz="0" w:space="0" w:color="auto"/>
            <w:left w:val="none" w:sz="0" w:space="0" w:color="auto"/>
            <w:bottom w:val="none" w:sz="0" w:space="0" w:color="auto"/>
            <w:right w:val="none" w:sz="0" w:space="0" w:color="auto"/>
          </w:divBdr>
          <w:divsChild>
            <w:div w:id="1340306551">
              <w:marLeft w:val="270"/>
              <w:marRight w:val="0"/>
              <w:marTop w:val="0"/>
              <w:marBottom w:val="0"/>
              <w:divBdr>
                <w:top w:val="none" w:sz="0" w:space="0" w:color="auto"/>
                <w:left w:val="none" w:sz="0" w:space="0" w:color="auto"/>
                <w:bottom w:val="none" w:sz="0" w:space="0" w:color="auto"/>
                <w:right w:val="none" w:sz="0" w:space="0" w:color="auto"/>
              </w:divBdr>
            </w:div>
          </w:divsChild>
        </w:div>
        <w:div w:id="366413490">
          <w:marLeft w:val="0"/>
          <w:marRight w:val="0"/>
          <w:marTop w:val="0"/>
          <w:marBottom w:val="0"/>
          <w:divBdr>
            <w:top w:val="none" w:sz="0" w:space="0" w:color="auto"/>
            <w:left w:val="none" w:sz="0" w:space="0" w:color="auto"/>
            <w:bottom w:val="none" w:sz="0" w:space="0" w:color="auto"/>
            <w:right w:val="none" w:sz="0" w:space="0" w:color="auto"/>
          </w:divBdr>
          <w:divsChild>
            <w:div w:id="539128283">
              <w:marLeft w:val="270"/>
              <w:marRight w:val="0"/>
              <w:marTop w:val="0"/>
              <w:marBottom w:val="0"/>
              <w:divBdr>
                <w:top w:val="none" w:sz="0" w:space="0" w:color="auto"/>
                <w:left w:val="none" w:sz="0" w:space="0" w:color="auto"/>
                <w:bottom w:val="none" w:sz="0" w:space="0" w:color="auto"/>
                <w:right w:val="none" w:sz="0" w:space="0" w:color="auto"/>
              </w:divBdr>
            </w:div>
          </w:divsChild>
        </w:div>
        <w:div w:id="350376778">
          <w:marLeft w:val="0"/>
          <w:marRight w:val="0"/>
          <w:marTop w:val="0"/>
          <w:marBottom w:val="0"/>
          <w:divBdr>
            <w:top w:val="none" w:sz="0" w:space="0" w:color="auto"/>
            <w:left w:val="none" w:sz="0" w:space="0" w:color="auto"/>
            <w:bottom w:val="none" w:sz="0" w:space="0" w:color="auto"/>
            <w:right w:val="none" w:sz="0" w:space="0" w:color="auto"/>
          </w:divBdr>
          <w:divsChild>
            <w:div w:id="949508343">
              <w:marLeft w:val="270"/>
              <w:marRight w:val="0"/>
              <w:marTop w:val="0"/>
              <w:marBottom w:val="0"/>
              <w:divBdr>
                <w:top w:val="none" w:sz="0" w:space="0" w:color="auto"/>
                <w:left w:val="none" w:sz="0" w:space="0" w:color="auto"/>
                <w:bottom w:val="none" w:sz="0" w:space="0" w:color="auto"/>
                <w:right w:val="none" w:sz="0" w:space="0" w:color="auto"/>
              </w:divBdr>
            </w:div>
          </w:divsChild>
        </w:div>
        <w:div w:id="697851397">
          <w:marLeft w:val="0"/>
          <w:marRight w:val="0"/>
          <w:marTop w:val="0"/>
          <w:marBottom w:val="0"/>
          <w:divBdr>
            <w:top w:val="none" w:sz="0" w:space="0" w:color="auto"/>
            <w:left w:val="none" w:sz="0" w:space="0" w:color="auto"/>
            <w:bottom w:val="none" w:sz="0" w:space="0" w:color="auto"/>
            <w:right w:val="none" w:sz="0" w:space="0" w:color="auto"/>
          </w:divBdr>
          <w:divsChild>
            <w:div w:id="158553180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2129549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lness@ccsj.edu" TargetMode="External"/><Relationship Id="rId13" Type="http://schemas.openxmlformats.org/officeDocument/2006/relationships/hyperlink" Target="http://www.ccsj.edu/alerts/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erryk@crowncounseli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sj.edu/booksto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csj.edu/library/What%20is%20Plagiarism.pdf" TargetMode="External"/><Relationship Id="rId4" Type="http://schemas.openxmlformats.org/officeDocument/2006/relationships/webSettings" Target="webSettings.xml"/><Relationship Id="rId9" Type="http://schemas.openxmlformats.org/officeDocument/2006/relationships/hyperlink" Target="http://www.ccsj.edu/library/subjectsplus/subjects/guide.php?subject=ci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Rodriguez</dc:creator>
  <cp:keywords/>
  <dc:description/>
  <cp:lastModifiedBy>Ginger Rodriguez</cp:lastModifiedBy>
  <cp:revision>2</cp:revision>
  <dcterms:created xsi:type="dcterms:W3CDTF">2021-02-23T13:42:00Z</dcterms:created>
  <dcterms:modified xsi:type="dcterms:W3CDTF">2021-02-23T13:42:00Z</dcterms:modified>
</cp:coreProperties>
</file>